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A267B">
        <w:rPr>
          <w:rFonts w:ascii="Times New Roman" w:hAnsi="Times New Roman" w:cs="Times New Roman"/>
          <w:b/>
          <w:sz w:val="28"/>
          <w:szCs w:val="28"/>
        </w:rPr>
        <w:t>4</w:t>
      </w:r>
      <w:r w:rsidR="009E63E2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CF4ADE" w:rsidRDefault="00CF4ADE" w:rsidP="003638ED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B421C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B421C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B421CC" w:rsidRPr="00B421CC">
        <w:rPr>
          <w:rFonts w:ascii="Times New Roman" w:hAnsi="Times New Roman" w:cs="Times New Roman"/>
          <w:color w:val="231F20"/>
          <w:sz w:val="28"/>
          <w:szCs w:val="28"/>
        </w:rPr>
        <w:t>Числа от 11 до 20.</w:t>
      </w:r>
      <w:r w:rsidR="003638ED">
        <w:rPr>
          <w:rFonts w:ascii="Times New Roman" w:hAnsi="Times New Roman" w:cs="Times New Roman"/>
          <w:color w:val="231F20"/>
          <w:sz w:val="28"/>
          <w:szCs w:val="28"/>
        </w:rPr>
        <w:t xml:space="preserve"> Названия </w:t>
      </w:r>
      <w:proofErr w:type="gramStart"/>
      <w:r w:rsidR="003638ED">
        <w:rPr>
          <w:rFonts w:ascii="Times New Roman" w:hAnsi="Times New Roman" w:cs="Times New Roman"/>
          <w:color w:val="231F20"/>
          <w:sz w:val="28"/>
          <w:szCs w:val="28"/>
        </w:rPr>
        <w:t>и  последовательность</w:t>
      </w:r>
      <w:proofErr w:type="gramEnd"/>
      <w:r w:rsidR="003638ED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B421CC" w:rsidRPr="00B421CC">
        <w:rPr>
          <w:rFonts w:ascii="Times New Roman" w:hAnsi="Times New Roman" w:cs="Times New Roman"/>
          <w:color w:val="231F20"/>
          <w:sz w:val="28"/>
          <w:szCs w:val="28"/>
        </w:rPr>
        <w:t>чисел</w:t>
      </w:r>
      <w:r w:rsidR="00B421CC" w:rsidRPr="00B421CC">
        <w:rPr>
          <w:rFonts w:ascii="Times New Roman" w:hAnsi="Times New Roman" w:cs="Times New Roman"/>
          <w:color w:val="231F20"/>
          <w:sz w:val="28"/>
          <w:szCs w:val="28"/>
        </w:rPr>
        <w:t xml:space="preserve">. </w:t>
      </w:r>
      <w:r w:rsidR="00B421CC" w:rsidRPr="00B421CC">
        <w:rPr>
          <w:rFonts w:ascii="Times New Roman" w:hAnsi="Times New Roman" w:cs="Times New Roman"/>
          <w:color w:val="231F20"/>
          <w:sz w:val="28"/>
          <w:szCs w:val="28"/>
        </w:rPr>
        <w:t xml:space="preserve">Образование чисел второго десятка </w:t>
      </w:r>
      <w:r w:rsidR="00B421CC">
        <w:rPr>
          <w:rFonts w:ascii="Times New Roman" w:hAnsi="Times New Roman" w:cs="Times New Roman"/>
          <w:color w:val="231F20"/>
          <w:sz w:val="28"/>
          <w:szCs w:val="28"/>
        </w:rPr>
        <w:t xml:space="preserve">из одного десятка и нескольких </w:t>
      </w:r>
      <w:r w:rsidR="00B421CC" w:rsidRPr="00B421CC">
        <w:rPr>
          <w:rFonts w:ascii="Times New Roman" w:hAnsi="Times New Roman" w:cs="Times New Roman"/>
          <w:color w:val="231F20"/>
          <w:sz w:val="28"/>
          <w:szCs w:val="28"/>
        </w:rPr>
        <w:t>единиц.</w:t>
      </w:r>
    </w:p>
    <w:p w:rsidR="00B421CC" w:rsidRDefault="00B421CC" w:rsidP="00CF4ADE">
      <w:pPr>
        <w:rPr>
          <w:rFonts w:ascii="Times New Roman" w:hAnsi="Times New Roman" w:cs="Times New Roman"/>
          <w:color w:val="231F20"/>
          <w:sz w:val="28"/>
          <w:szCs w:val="28"/>
        </w:rPr>
      </w:pPr>
      <w:r w:rsidRPr="00B421CC">
        <w:rPr>
          <w:rFonts w:ascii="Times New Roman" w:hAnsi="Times New Roman" w:cs="Times New Roman"/>
          <w:b/>
          <w:color w:val="231F20"/>
          <w:sz w:val="28"/>
          <w:szCs w:val="28"/>
        </w:rPr>
        <w:t>Цель: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ознакомление с образованием чисел </w:t>
      </w:r>
      <w:r w:rsidR="003638ED">
        <w:rPr>
          <w:rFonts w:ascii="Times New Roman" w:hAnsi="Times New Roman" w:cs="Times New Roman"/>
          <w:color w:val="231F20"/>
          <w:sz w:val="28"/>
          <w:szCs w:val="28"/>
        </w:rPr>
        <w:t xml:space="preserve">второго десятка, их названиями </w:t>
      </w:r>
      <w:r>
        <w:rPr>
          <w:rFonts w:ascii="Times New Roman" w:hAnsi="Times New Roman" w:cs="Times New Roman"/>
          <w:color w:val="231F20"/>
          <w:sz w:val="28"/>
          <w:szCs w:val="28"/>
        </w:rPr>
        <w:t>и порядком следования при счёте.</w:t>
      </w:r>
    </w:p>
    <w:p w:rsidR="003638ED" w:rsidRPr="003638ED" w:rsidRDefault="00B421CC" w:rsidP="003638ED">
      <w:pPr>
        <w:pStyle w:val="a3"/>
        <w:numPr>
          <w:ilvl w:val="0"/>
          <w:numId w:val="4"/>
        </w:numPr>
        <w:rPr>
          <w:color w:val="231F20"/>
          <w:sz w:val="28"/>
          <w:szCs w:val="28"/>
        </w:rPr>
      </w:pPr>
      <w:r w:rsidRPr="00B421CC">
        <w:rPr>
          <w:color w:val="231F20"/>
          <w:sz w:val="28"/>
          <w:szCs w:val="28"/>
        </w:rPr>
        <w:t>Работа по учебнику:</w:t>
      </w:r>
    </w:p>
    <w:p w:rsidR="00B421CC" w:rsidRDefault="00B421CC" w:rsidP="00B421CC">
      <w:pPr>
        <w:pStyle w:val="a3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- стр. 46 (устно);</w:t>
      </w:r>
    </w:p>
    <w:p w:rsidR="00B421CC" w:rsidRDefault="00B421CC" w:rsidP="00B421CC">
      <w:pPr>
        <w:pStyle w:val="a3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- стр. 48 (устно).</w:t>
      </w:r>
      <w:bookmarkStart w:id="0" w:name="_GoBack"/>
      <w:bookmarkEnd w:id="0"/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  <w:r w:rsidRPr="003638ED">
        <w:rPr>
          <w:noProof/>
          <w:color w:val="231F20"/>
          <w:sz w:val="28"/>
          <w:szCs w:val="28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53853</wp:posOffset>
            </wp:positionV>
            <wp:extent cx="4572000" cy="2567940"/>
            <wp:effectExtent l="0" t="0" r="0" b="3810"/>
            <wp:wrapTight wrapText="bothSides">
              <wp:wrapPolygon edited="0">
                <wp:start x="0" y="0"/>
                <wp:lineTo x="0" y="21472"/>
                <wp:lineTo x="21510" y="21472"/>
                <wp:lineTo x="21510" y="0"/>
                <wp:lineTo x="0" y="0"/>
              </wp:wrapPolygon>
            </wp:wrapTight>
            <wp:docPr id="1" name="Рисунок 1" descr="C:\Users\User\Desktop\цифр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цифры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6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B421CC" w:rsidRDefault="00B421CC" w:rsidP="00B421CC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ab/>
      </w:r>
      <w:r w:rsidRPr="00B421CC">
        <w:rPr>
          <w:rFonts w:ascii="Times New Roman" w:hAnsi="Times New Roman" w:cs="Times New Roman"/>
          <w:color w:val="231F20"/>
          <w:sz w:val="28"/>
          <w:szCs w:val="28"/>
        </w:rPr>
        <w:t>2. Работа в тетради с печатной основой:</w:t>
      </w:r>
    </w:p>
    <w:p w:rsidR="00CF4ADE" w:rsidRPr="003638ED" w:rsidRDefault="00B421CC" w:rsidP="00CF4ADE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ab/>
        <w:t>- стр. 24-</w:t>
      </w:r>
      <w:r w:rsidR="003638ED">
        <w:rPr>
          <w:rFonts w:ascii="Times New Roman" w:hAnsi="Times New Roman" w:cs="Times New Roman"/>
          <w:color w:val="231F20"/>
          <w:sz w:val="28"/>
          <w:szCs w:val="28"/>
        </w:rPr>
        <w:t>26.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7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3638ED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3855085</wp:posOffset>
            </wp:positionH>
            <wp:positionV relativeFrom="paragraph">
              <wp:posOffset>273050</wp:posOffset>
            </wp:positionV>
            <wp:extent cx="2082800" cy="1487805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48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4F70CE" w:rsidRDefault="004F70CE"/>
    <w:sectPr w:rsidR="004F70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1A267B"/>
    <w:rsid w:val="001B3F70"/>
    <w:rsid w:val="003638ED"/>
    <w:rsid w:val="004F70CE"/>
    <w:rsid w:val="007A3ECF"/>
    <w:rsid w:val="009E63E2"/>
    <w:rsid w:val="00AC1CB4"/>
    <w:rsid w:val="00B421CC"/>
    <w:rsid w:val="00CF4ADE"/>
    <w:rsid w:val="00D30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6D3DD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84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2022-03-30T11:51:00Z</dcterms:created>
  <dcterms:modified xsi:type="dcterms:W3CDTF">2022-04-06T11:41:00Z</dcterms:modified>
</cp:coreProperties>
</file>