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67C1" w:rsidRDefault="008B1ECC"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</w:p>
    <w:p w:rsidR="008B1ECC" w:rsidRDefault="008B1ECC">
      <w:r>
        <w:t xml:space="preserve"> Литература</w:t>
      </w:r>
    </w:p>
    <w:p w:rsidR="008B1ECC" w:rsidRDefault="008B1ECC">
      <w:r>
        <w:t>Урок № 19</w:t>
      </w:r>
      <w:bookmarkStart w:id="0" w:name="_GoBack"/>
      <w:bookmarkEnd w:id="0"/>
    </w:p>
    <w:p w:rsidR="008B1ECC" w:rsidRDefault="008B1ECC">
      <w:r>
        <w:t xml:space="preserve"> </w:t>
      </w:r>
      <w:proofErr w:type="spellStart"/>
      <w:r>
        <w:t>И.А.Гончаров</w:t>
      </w:r>
      <w:proofErr w:type="spellEnd"/>
      <w:r>
        <w:t>. «Обломов»</w:t>
      </w:r>
    </w:p>
    <w:p w:rsidR="008B1ECC" w:rsidRDefault="008B1ECC">
      <w:r>
        <w:t>18.11.2021</w:t>
      </w:r>
    </w:p>
    <w:p w:rsidR="008B1ECC" w:rsidRDefault="008B1ECC">
      <w:pPr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</w:pPr>
      <w:r>
        <w:t xml:space="preserve">Тема. </w:t>
      </w:r>
      <w:r w:rsidRPr="009D2FAD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 xml:space="preserve">Обломов и Захар — удвоение темы духовного омертвения. Принцип сюжетной антитезы (Обломов — </w:t>
      </w:r>
      <w:proofErr w:type="spellStart"/>
      <w:r w:rsidRPr="009D2FAD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>Штольц</w:t>
      </w:r>
      <w:proofErr w:type="spellEnd"/>
      <w:r w:rsidRPr="009D2FAD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 xml:space="preserve">, Обломов — </w:t>
      </w:r>
      <w:r w:rsidR="000F6620"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>Ольга)</w:t>
      </w:r>
    </w:p>
    <w:p w:rsidR="000F6620" w:rsidRDefault="000F6620" w:rsidP="000F6620">
      <w:pPr>
        <w:pStyle w:val="a3"/>
      </w:pPr>
      <w:r>
        <w:t>Цели урока</w:t>
      </w:r>
      <w:r w:rsidR="006C3036">
        <w:t>:</w:t>
      </w:r>
      <w:r>
        <w:t xml:space="preserve"> </w:t>
      </w:r>
      <w:r>
        <w:t xml:space="preserve"> осмысл</w:t>
      </w:r>
      <w:r>
        <w:t xml:space="preserve">ение образа </w:t>
      </w:r>
      <w:r>
        <w:t>главного героя с точки зрения социальной и общече</w:t>
      </w:r>
      <w:r>
        <w:t xml:space="preserve">ловеческой, нравственной; развитие </w:t>
      </w:r>
      <w:r>
        <w:t xml:space="preserve"> навык</w:t>
      </w:r>
      <w:r>
        <w:t xml:space="preserve">ов </w:t>
      </w:r>
      <w:r>
        <w:t xml:space="preserve">работы с критической литературой. </w:t>
      </w:r>
    </w:p>
    <w:p w:rsidR="008B1ECC" w:rsidRDefault="000F6620" w:rsidP="000F6620">
      <w:pPr>
        <w:pStyle w:val="a3"/>
      </w:pPr>
      <w:r>
        <w:t xml:space="preserve"> </w:t>
      </w:r>
      <w:r>
        <w:rPr>
          <w:b/>
        </w:rPr>
        <w:t xml:space="preserve">Прочитать и </w:t>
      </w:r>
      <w:r w:rsidRPr="000F6620">
        <w:rPr>
          <w:b/>
        </w:rPr>
        <w:t xml:space="preserve"> </w:t>
      </w:r>
      <w:r>
        <w:rPr>
          <w:b/>
        </w:rPr>
        <w:t>и</w:t>
      </w:r>
      <w:r w:rsidRPr="000F6620">
        <w:rPr>
          <w:b/>
        </w:rPr>
        <w:t>зучить материалы урока, подробно ответить на все вопросы и выполнить задания (устно)</w:t>
      </w:r>
      <w:r>
        <w:br/>
      </w:r>
      <w:r w:rsidRPr="000F6620">
        <w:rPr>
          <w:color w:val="FF0000"/>
        </w:rPr>
        <w:t>Домашняя работа</w:t>
      </w:r>
      <w:r w:rsidRPr="000F6620">
        <w:rPr>
          <w:color w:val="FF0000"/>
        </w:rPr>
        <w:br/>
      </w:r>
      <w:r>
        <w:rPr>
          <w:color w:val="FF0000"/>
        </w:rPr>
        <w:t>Дано три задания.</w:t>
      </w:r>
      <w:r w:rsidRPr="000F6620">
        <w:rPr>
          <w:color w:val="FF0000"/>
        </w:rPr>
        <w:t xml:space="preserve"> Выполняете одно из них (письменно) по вашему выбору</w:t>
      </w:r>
      <w:r>
        <w:t>.</w:t>
      </w:r>
    </w:p>
    <w:p w:rsidR="006C3036" w:rsidRDefault="006C3036" w:rsidP="000F6620">
      <w:pPr>
        <w:pStyle w:val="a3"/>
      </w:pPr>
      <w:r>
        <w:t xml:space="preserve">Посмотреть фильм </w:t>
      </w:r>
      <w:r w:rsidRPr="006C3036">
        <w:rPr>
          <w:b/>
          <w:i/>
        </w:rPr>
        <w:t>«Несколько дней из жизни Обломова».</w:t>
      </w:r>
      <w:r>
        <w:t xml:space="preserve"> Режиссёр Никита Михалков.</w:t>
      </w:r>
    </w:p>
    <w:p w:rsidR="000F6620" w:rsidRDefault="000F6620" w:rsidP="000F6620">
      <w:pPr>
        <w:pStyle w:val="a3"/>
      </w:pPr>
      <w:r>
        <w:t xml:space="preserve"> </w:t>
      </w:r>
      <w:r w:rsidRPr="000F6620">
        <w:rPr>
          <w:b/>
        </w:rPr>
        <w:t>1</w:t>
      </w:r>
      <w:r>
        <w:t>.</w:t>
      </w:r>
      <w:r>
        <w:t xml:space="preserve">Пересказ-анализ 5 главы. Кто такой Обломов. Его жизнь в Петербурге (5 гл.) Где учился, служил? Каково его отношение к начальнику? Увлекался светом? Почему оказался на диване? </w:t>
      </w:r>
    </w:p>
    <w:p w:rsidR="000F6620" w:rsidRDefault="000F6620" w:rsidP="000F6620">
      <w:pPr>
        <w:pStyle w:val="a3"/>
      </w:pPr>
      <w:r w:rsidRPr="006C3036">
        <w:rPr>
          <w:b/>
        </w:rPr>
        <w:t>2</w:t>
      </w:r>
      <w:r>
        <w:t>.</w:t>
      </w:r>
      <w:r>
        <w:t xml:space="preserve"> 6 глава. - Образование Обломова. </w:t>
      </w:r>
    </w:p>
    <w:p w:rsidR="000F6620" w:rsidRDefault="000F6620" w:rsidP="000F6620">
      <w:pPr>
        <w:pStyle w:val="a3"/>
      </w:pPr>
      <w:r>
        <w:t xml:space="preserve">- Его отношение к учёбе, науке. Отношение к имению, к хозяйственным вопросам. </w:t>
      </w:r>
    </w:p>
    <w:p w:rsidR="000F6620" w:rsidRDefault="000F6620" w:rsidP="000F6620">
      <w:pPr>
        <w:pStyle w:val="a3"/>
      </w:pPr>
      <w:r>
        <w:t xml:space="preserve">- Что потрясло его эмоциональную натуру в молодости? Что возбудило высокие мечты, отвратило от пошлых забот о служебной карьере? </w:t>
      </w:r>
    </w:p>
    <w:p w:rsidR="000F6620" w:rsidRDefault="000F6620" w:rsidP="000F6620">
      <w:pPr>
        <w:pStyle w:val="a3"/>
      </w:pPr>
      <w:r>
        <w:t xml:space="preserve">- Чем неожиданно авторское резюме в конце главы? В чём его неожиданность? </w:t>
      </w:r>
    </w:p>
    <w:p w:rsidR="000F6620" w:rsidRDefault="000F6620" w:rsidP="000F6620">
      <w:pPr>
        <w:pStyle w:val="a3"/>
      </w:pPr>
      <w:r w:rsidRPr="006C3036">
        <w:rPr>
          <w:b/>
        </w:rPr>
        <w:t>3</w:t>
      </w:r>
      <w:r>
        <w:t>.</w:t>
      </w:r>
      <w:r>
        <w:t xml:space="preserve"> 9 глава «Сон Обломова» </w:t>
      </w:r>
      <w:r w:rsidR="006C3036">
        <w:t>Пересказ (письменно).</w:t>
      </w:r>
    </w:p>
    <w:p w:rsidR="000F6620" w:rsidRPr="006C3036" w:rsidRDefault="000F6620" w:rsidP="000F6620">
      <w:pPr>
        <w:pStyle w:val="a3"/>
        <w:rPr>
          <w:b/>
        </w:rPr>
      </w:pPr>
      <w:r w:rsidRPr="006C3036">
        <w:rPr>
          <w:b/>
        </w:rPr>
        <w:t xml:space="preserve">Вопросы для работы над текстом </w:t>
      </w:r>
    </w:p>
    <w:p w:rsidR="000F6620" w:rsidRDefault="000F6620" w:rsidP="000F6620">
      <w:pPr>
        <w:pStyle w:val="a3"/>
      </w:pPr>
      <w:r>
        <w:t xml:space="preserve">- Почему в начале главы звучит выпад против моря? </w:t>
      </w:r>
    </w:p>
    <w:p w:rsidR="000F6620" w:rsidRDefault="000F6620" w:rsidP="000F6620">
      <w:pPr>
        <w:pStyle w:val="a3"/>
      </w:pPr>
      <w:r>
        <w:t xml:space="preserve">Идиллический пейзаж Обломовки: природа и человек </w:t>
      </w:r>
      <w:proofErr w:type="gramStart"/>
      <w:r>
        <w:t>слиты</w:t>
      </w:r>
      <w:proofErr w:type="gramEnd"/>
      <w:r>
        <w:t xml:space="preserve">. (Роль неба) </w:t>
      </w:r>
    </w:p>
    <w:p w:rsidR="000F6620" w:rsidRDefault="000F6620" w:rsidP="000F6620">
      <w:pPr>
        <w:pStyle w:val="a3"/>
      </w:pPr>
      <w:r>
        <w:t xml:space="preserve">- Какова среднерусская природа? (холмы, реки) </w:t>
      </w:r>
    </w:p>
    <w:p w:rsidR="000F6620" w:rsidRDefault="000F6620" w:rsidP="000F6620">
      <w:pPr>
        <w:pStyle w:val="a3"/>
      </w:pPr>
      <w:r>
        <w:t xml:space="preserve">- О чём здесь заботится природа? </w:t>
      </w:r>
    </w:p>
    <w:p w:rsidR="000F6620" w:rsidRDefault="000F6620" w:rsidP="000F6620">
      <w:pPr>
        <w:pStyle w:val="a3"/>
      </w:pPr>
      <w:r>
        <w:t xml:space="preserve">- Какие здесь бывают грозы? </w:t>
      </w:r>
    </w:p>
    <w:p w:rsidR="000F6620" w:rsidRDefault="000F6620" w:rsidP="000F6620">
      <w:pPr>
        <w:pStyle w:val="a3"/>
      </w:pPr>
      <w:r>
        <w:t xml:space="preserve">- Есть ли страшные бури, разрушения? </w:t>
      </w:r>
    </w:p>
    <w:p w:rsidR="000F6620" w:rsidRDefault="000F6620" w:rsidP="000F6620">
      <w:pPr>
        <w:pStyle w:val="a3"/>
      </w:pPr>
      <w:r>
        <w:t xml:space="preserve">- Каков природный ландшафт в Обломовке? </w:t>
      </w:r>
    </w:p>
    <w:p w:rsidR="000F6620" w:rsidRDefault="000F6620" w:rsidP="000F6620">
      <w:pPr>
        <w:pStyle w:val="a3"/>
      </w:pPr>
      <w:r>
        <w:lastRenderedPageBreak/>
        <w:t xml:space="preserve">- Каковы характеры людей, взращённые матерью-природой, в Обломовке? </w:t>
      </w:r>
    </w:p>
    <w:p w:rsidR="000F6620" w:rsidRDefault="000F6620" w:rsidP="000F6620">
      <w:pPr>
        <w:pStyle w:val="a3"/>
      </w:pPr>
      <w:r>
        <w:t xml:space="preserve">Характерные черты Обломовки: </w:t>
      </w:r>
    </w:p>
    <w:p w:rsidR="000F6620" w:rsidRDefault="000F6620" w:rsidP="000F6620">
      <w:pPr>
        <w:pStyle w:val="a3"/>
      </w:pPr>
      <w:r>
        <w:t xml:space="preserve">- Что делает похожей Обломовку на островок золотого века? </w:t>
      </w:r>
    </w:p>
    <w:p w:rsidR="000F6620" w:rsidRDefault="000F6620" w:rsidP="000F6620">
      <w:pPr>
        <w:pStyle w:val="a3"/>
      </w:pPr>
      <w:r>
        <w:t xml:space="preserve">- Как совершается там годовой круг (95/5); </w:t>
      </w:r>
    </w:p>
    <w:p w:rsidR="000F6620" w:rsidRDefault="000F6620" w:rsidP="000F6620">
      <w:pPr>
        <w:pStyle w:val="a3"/>
      </w:pPr>
      <w:r>
        <w:t xml:space="preserve">- Есть ли связь с внешним миром? </w:t>
      </w:r>
    </w:p>
    <w:p w:rsidR="000F6620" w:rsidRDefault="000F6620" w:rsidP="000F6620">
      <w:pPr>
        <w:pStyle w:val="a3"/>
      </w:pPr>
      <w:r>
        <w:t xml:space="preserve">- Как </w:t>
      </w:r>
      <w:proofErr w:type="spellStart"/>
      <w:r>
        <w:t>обломовцы</w:t>
      </w:r>
      <w:proofErr w:type="spellEnd"/>
      <w:r>
        <w:t xml:space="preserve"> воспринимают время и пространство? </w:t>
      </w:r>
    </w:p>
    <w:p w:rsidR="000F6620" w:rsidRDefault="000F6620" w:rsidP="000F6620">
      <w:pPr>
        <w:pStyle w:val="a3"/>
      </w:pPr>
      <w:r>
        <w:t xml:space="preserve">- Отношение к чужакам. </w:t>
      </w:r>
    </w:p>
    <w:p w:rsidR="000F6620" w:rsidRDefault="000F6620" w:rsidP="000F6620">
      <w:pPr>
        <w:pStyle w:val="a3"/>
      </w:pPr>
      <w:r>
        <w:t xml:space="preserve">- Как происходит воспитательный надзор за сыном? </w:t>
      </w:r>
    </w:p>
    <w:p w:rsidR="000F6620" w:rsidRDefault="000F6620" w:rsidP="000F6620">
      <w:pPr>
        <w:pStyle w:val="a3"/>
      </w:pPr>
      <w:r>
        <w:t xml:space="preserve">- Символом обломовской жизни стал послеобеденный всепоглощающий сон. Пересказать его кратко. </w:t>
      </w:r>
    </w:p>
    <w:p w:rsidR="000F6620" w:rsidRDefault="000F6620" w:rsidP="000F6620">
      <w:pPr>
        <w:pStyle w:val="a3"/>
      </w:pPr>
      <w:r>
        <w:t xml:space="preserve">- Гончаров, чтобы изобразить лень и апатию во всей её широте и закоренелости, опирается на язык. В целях воспроизведения однообразной, спокойной, сонной жизни </w:t>
      </w:r>
      <w:proofErr w:type="spellStart"/>
      <w:r>
        <w:t>обломовцев</w:t>
      </w:r>
      <w:proofErr w:type="spellEnd"/>
      <w:r>
        <w:t xml:space="preserve">, использует пространные конструкции, характеризующиеся замедленным ритмом, предполагающие перечисление однородных членов предложения. Найдите примеры. </w:t>
      </w:r>
    </w:p>
    <w:p w:rsidR="000F6620" w:rsidRDefault="000F6620" w:rsidP="000F6620">
      <w:pPr>
        <w:pStyle w:val="a3"/>
      </w:pPr>
      <w:r>
        <w:t>И здесь преимущественно глаголы недейственной семантики</w:t>
      </w:r>
      <w:proofErr w:type="gramStart"/>
      <w:r>
        <w:t xml:space="preserve"> П</w:t>
      </w:r>
      <w:proofErr w:type="gramEnd"/>
      <w:r>
        <w:t xml:space="preserve">ривести примеры. </w:t>
      </w:r>
    </w:p>
    <w:p w:rsidR="000F6620" w:rsidRDefault="000F6620" w:rsidP="000F6620">
      <w:pPr>
        <w:pStyle w:val="a3"/>
      </w:pPr>
      <w:r>
        <w:t xml:space="preserve">Полным контрастом этой статичной картине выступает описание поведения Илюши во время «всеобщего послеобеденного сна». Докажите. Найдите примеры. </w:t>
      </w:r>
    </w:p>
    <w:p w:rsidR="000F6620" w:rsidRDefault="000F6620" w:rsidP="000F6620">
      <w:pPr>
        <w:pStyle w:val="a3"/>
      </w:pPr>
      <w:r>
        <w:t xml:space="preserve">- Каковы первейшие жизненные потребности </w:t>
      </w:r>
      <w:proofErr w:type="spellStart"/>
      <w:r>
        <w:t>обломовцев</w:t>
      </w:r>
      <w:proofErr w:type="spellEnd"/>
      <w:r>
        <w:t xml:space="preserve">? </w:t>
      </w:r>
    </w:p>
    <w:p w:rsidR="000F6620" w:rsidRDefault="000F6620" w:rsidP="000F6620">
      <w:pPr>
        <w:pStyle w:val="a3"/>
      </w:pPr>
      <w:r>
        <w:t xml:space="preserve">Пересказать эпизод с поеданием пирога. </w:t>
      </w:r>
    </w:p>
    <w:p w:rsidR="000F6620" w:rsidRDefault="000F6620" w:rsidP="000F6620">
      <w:pPr>
        <w:pStyle w:val="a3"/>
      </w:pPr>
      <w:r>
        <w:t xml:space="preserve">- Причастность </w:t>
      </w:r>
      <w:proofErr w:type="spellStart"/>
      <w:r>
        <w:t>обломовцев</w:t>
      </w:r>
      <w:proofErr w:type="spellEnd"/>
      <w:r>
        <w:t xml:space="preserve"> к миру сказки, легенды, мифа. Какие сказки слышал Илюша в детстве? В чём их особенность? Как воспринимал их ребёнок? Что сказки, мифы заронили в душу Илюши? </w:t>
      </w:r>
    </w:p>
    <w:p w:rsidR="000F6620" w:rsidRDefault="000F6620" w:rsidP="000F6620">
      <w:pPr>
        <w:pStyle w:val="a3"/>
      </w:pPr>
      <w:r>
        <w:t xml:space="preserve">- Отношение </w:t>
      </w:r>
      <w:proofErr w:type="spellStart"/>
      <w:r>
        <w:t>обломовцев</w:t>
      </w:r>
      <w:proofErr w:type="spellEnd"/>
      <w:r>
        <w:t xml:space="preserve"> к труду. </w:t>
      </w:r>
    </w:p>
    <w:p w:rsidR="000F6620" w:rsidRDefault="000F6620" w:rsidP="000F6620">
      <w:pPr>
        <w:pStyle w:val="a3"/>
      </w:pPr>
      <w:r>
        <w:t xml:space="preserve">- Какой характер носит любовь в Обломовке? </w:t>
      </w:r>
    </w:p>
    <w:p w:rsidR="000F6620" w:rsidRDefault="000F6620" w:rsidP="000F6620">
      <w:pPr>
        <w:pStyle w:val="a3"/>
      </w:pPr>
      <w:r>
        <w:t xml:space="preserve">- Обряды, обычаи </w:t>
      </w:r>
      <w:proofErr w:type="spellStart"/>
      <w:r>
        <w:t>обломовцев</w:t>
      </w:r>
      <w:proofErr w:type="spellEnd"/>
      <w:r>
        <w:t xml:space="preserve">. Особое отношение к времени суток. </w:t>
      </w:r>
    </w:p>
    <w:p w:rsidR="000F6620" w:rsidRDefault="000F6620" w:rsidP="000F6620">
      <w:pPr>
        <w:pStyle w:val="a3"/>
      </w:pPr>
      <w:r>
        <w:t xml:space="preserve">Есть здесь и таинственные места - овраг, например. Отпуская Илюшу гулять с няней, что мать строго наказывала? </w:t>
      </w:r>
    </w:p>
    <w:p w:rsidR="000F6620" w:rsidRDefault="000F6620" w:rsidP="000F6620">
      <w:pPr>
        <w:pStyle w:val="a3"/>
      </w:pPr>
      <w:r>
        <w:t xml:space="preserve">- Особое отношение у </w:t>
      </w:r>
      <w:proofErr w:type="spellStart"/>
      <w:r>
        <w:t>обломовцев</w:t>
      </w:r>
      <w:proofErr w:type="spellEnd"/>
      <w:r>
        <w:t xml:space="preserve"> к приметам: Если в зимний вечер погаснет свеча…? </w:t>
      </w:r>
    </w:p>
    <w:p w:rsidR="000F6620" w:rsidRDefault="006C3036">
      <w:pPr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</w:pPr>
      <w:r w:rsidRPr="006C3036">
        <w:rPr>
          <w:rFonts w:ascii="Times New Roman" w:eastAsia="SimSun" w:hAnsi="Times New Roman" w:cs="Times New Roman"/>
          <w:b/>
          <w:color w:val="00000A"/>
          <w:sz w:val="24"/>
          <w:szCs w:val="24"/>
          <w:lang w:eastAsia="zh-CN" w:bidi="hi-IN"/>
        </w:rPr>
        <w:t>Материал для наблюдений</w:t>
      </w:r>
      <w:r>
        <w:rPr>
          <w:rFonts w:ascii="Times New Roman" w:eastAsia="SimSun" w:hAnsi="Times New Roman" w:cs="Times New Roman"/>
          <w:color w:val="00000A"/>
          <w:sz w:val="24"/>
          <w:szCs w:val="24"/>
          <w:lang w:eastAsia="zh-CN" w:bidi="hi-IN"/>
        </w:rPr>
        <w:t>.</w:t>
      </w:r>
    </w:p>
    <w:p w:rsidR="008B1ECC" w:rsidRDefault="006C3036" w:rsidP="008B1ECC">
      <w:pPr>
        <w:pStyle w:val="a3"/>
      </w:pPr>
      <w:r>
        <w:lastRenderedPageBreak/>
        <w:t xml:space="preserve"> </w:t>
      </w:r>
      <w:r w:rsidR="008B1ECC">
        <w:t xml:space="preserve">1. В свете диаметрально противоположных трактовок Обломова и </w:t>
      </w:r>
      <w:proofErr w:type="gramStart"/>
      <w:r w:rsidR="008B1ECC">
        <w:t>обломовщины</w:t>
      </w:r>
      <w:proofErr w:type="gramEnd"/>
      <w:r w:rsidR="008B1ECC">
        <w:t xml:space="preserve"> присмотримся внимательно к тексту очень сложного и многослойного содержания </w:t>
      </w:r>
      <w:proofErr w:type="spellStart"/>
      <w:r w:rsidR="008B1ECC">
        <w:t>гончаровского</w:t>
      </w:r>
      <w:proofErr w:type="spellEnd"/>
      <w:r w:rsidR="008B1ECC">
        <w:t xml:space="preserve"> романа. </w:t>
      </w:r>
    </w:p>
    <w:p w:rsidR="008B1ECC" w:rsidRDefault="006C3036" w:rsidP="008B1ECC">
      <w:pPr>
        <w:pStyle w:val="a3"/>
      </w:pPr>
      <w:r>
        <w:t xml:space="preserve">  </w:t>
      </w:r>
      <w:r w:rsidR="008B1ECC">
        <w:t xml:space="preserve">. Кто такой Илья Ильич Обломов (портрет, квартира, интерьер; проблемы, которые вывели героя из душевного равновесия.) (По 1 главе). </w:t>
      </w:r>
    </w:p>
    <w:p w:rsidR="008B1ECC" w:rsidRDefault="008B1ECC" w:rsidP="008B1ECC">
      <w:pPr>
        <w:pStyle w:val="a3"/>
      </w:pPr>
      <w:r>
        <w:t xml:space="preserve">1 –я часть создавалась в 1846-9 годах. 40-е годы – расцвет гоголевского направления в литературе, время, когда гоголевские эстетические открытия стали школой для замечательных писателей-реалистов: А. И. Герцена («Кто виноват?»), И. С. Тургенева («Записки охотника»), М. Е. Салтыкова-Щедрина («Запутанное дело»), Ф. М. Достоевского («Бедные люди»), Н. А. Некрасова. Гоголевский роман, по определению А. И. Герцена, «роман иронии, отрицания, протеста, а может быть, и ненависти», преломился в этих глубоко индивидуальных созданиях. </w:t>
      </w:r>
    </w:p>
    <w:p w:rsidR="008B1ECC" w:rsidRDefault="008B1ECC" w:rsidP="008B1ECC">
      <w:pPr>
        <w:pStyle w:val="a3"/>
      </w:pPr>
      <w:r>
        <w:t xml:space="preserve">1-я часть романа «Обломов» обнаруживает как раз прямую зависимость поэтики Гончарова </w:t>
      </w:r>
      <w:proofErr w:type="gramStart"/>
      <w:r>
        <w:t>от</w:t>
      </w:r>
      <w:proofErr w:type="gramEnd"/>
      <w:r>
        <w:t xml:space="preserve"> гоголевской. </w:t>
      </w:r>
    </w:p>
    <w:p w:rsidR="008B1ECC" w:rsidRDefault="008B1ECC" w:rsidP="008B1ECC">
      <w:pPr>
        <w:pStyle w:val="a3"/>
      </w:pPr>
      <w:r>
        <w:t xml:space="preserve">Композиция 1-х 5-ти глав романа почти повторяет построение глав-портретов «Мёртвых душ». </w:t>
      </w:r>
    </w:p>
    <w:p w:rsidR="008B1ECC" w:rsidRDefault="008B1ECC" w:rsidP="008B1ECC">
      <w:pPr>
        <w:pStyle w:val="a3"/>
      </w:pPr>
      <w:r>
        <w:t xml:space="preserve">· 1) Открывается роман развёрнутым описанием внешнего вида героя: «стр. 20/1» Уже в этой развёрнутой зарисовке, как и в такой детали: «20/2» - улавливается непосредственное сходство с гоголевским Маниловым, </w:t>
      </w:r>
      <w:proofErr w:type="gramStart"/>
      <w:r>
        <w:t>черты</w:t>
      </w:r>
      <w:proofErr w:type="gramEnd"/>
      <w:r>
        <w:t xml:space="preserve"> лица которого были не лишены приятности, но поражала их нечёткость, расплывчатость. </w:t>
      </w:r>
    </w:p>
    <w:p w:rsidR="008B1ECC" w:rsidRDefault="008B1ECC" w:rsidP="008B1ECC">
      <w:pPr>
        <w:pStyle w:val="a3"/>
      </w:pPr>
      <w:r>
        <w:t xml:space="preserve">Приёмы характеристики Манилова и Обломова одинаковы. Это особенно бросается в глаза при разности характеристик по существу: </w:t>
      </w:r>
    </w:p>
    <w:p w:rsidR="008B1ECC" w:rsidRDefault="008B1ECC" w:rsidP="008B1ECC">
      <w:pPr>
        <w:pStyle w:val="a3"/>
      </w:pPr>
      <w:r>
        <w:t xml:space="preserve">О Манилове: «358/2». Об Обломове: «20/3». </w:t>
      </w:r>
    </w:p>
    <w:p w:rsidR="008B1ECC" w:rsidRDefault="008B1ECC" w:rsidP="008B1ECC">
      <w:pPr>
        <w:pStyle w:val="a3"/>
      </w:pPr>
      <w:r>
        <w:t xml:space="preserve">2) Как и в главе о Манилове вслед за портретом Ильи Ильича описывается обстановка его комнаты: личность раскрывается через вещи, её окружающие. Для гоголевского человека, полностью «овеществлённого», </w:t>
      </w:r>
    </w:p>
    <w:p w:rsidR="008B1ECC" w:rsidRDefault="008B1ECC" w:rsidP="008B1ECC">
      <w:pPr>
        <w:pStyle w:val="a3"/>
      </w:pPr>
      <w:r>
        <w:t xml:space="preserve">этот приём оказывается на редкость эффективным. </w:t>
      </w:r>
      <w:proofErr w:type="gramStart"/>
      <w:r>
        <w:t xml:space="preserve">Аморфному характеру Манилова соответствовала неожиданная незавершённость всех ансамблей в его гостиной (урод-подсвечник рядом с прекрасными собратьями, кресло, покрытое рогожей, рядом с зачехлёнными). </w:t>
      </w:r>
      <w:proofErr w:type="gramEnd"/>
    </w:p>
    <w:p w:rsidR="008B1ECC" w:rsidRDefault="008B1ECC" w:rsidP="008B1ECC">
      <w:pPr>
        <w:pStyle w:val="a3"/>
      </w:pPr>
      <w:r>
        <w:t xml:space="preserve">«21/1». Тяжёлые, неграциозные стулья, шаткие этажерки, сломанный диван… </w:t>
      </w:r>
    </w:p>
    <w:p w:rsidR="008B1ECC" w:rsidRDefault="008B1ECC" w:rsidP="008B1ECC">
      <w:pPr>
        <w:pStyle w:val="a3"/>
      </w:pPr>
      <w:r>
        <w:t xml:space="preserve">Последний штрих «в перекличке» маниловской и обломовской обстановок почти нарочит: у Манилова на столе книжка, которую он читал 2 года, с закладкой на 14 странице; страницы книги Обломова покрылись пылью и почернели. «Сон души» бездельников-мечтателей запечатлён в этой выразительной детали. </w:t>
      </w:r>
    </w:p>
    <w:p w:rsidR="008B1ECC" w:rsidRDefault="008B1ECC" w:rsidP="008B1ECC">
      <w:pPr>
        <w:pStyle w:val="a3"/>
      </w:pPr>
      <w:r>
        <w:t xml:space="preserve">Обломов, подобно персонажам Гоголя, первоначально полностью раскрывается через быт. </w:t>
      </w:r>
    </w:p>
    <w:p w:rsidR="008B1ECC" w:rsidRDefault="008B1ECC" w:rsidP="008B1ECC">
      <w:pPr>
        <w:pStyle w:val="a3"/>
      </w:pPr>
      <w:r>
        <w:t xml:space="preserve">3) Символичен образ халата (с. 20) в романе и целая история отношений к нему Ильи Ильича. Халат как послушный раб повинуется самомалейшему движению тела его хозяина. </w:t>
      </w:r>
    </w:p>
    <w:p w:rsidR="008B1ECC" w:rsidRDefault="008B1ECC" w:rsidP="008B1ECC">
      <w:pPr>
        <w:pStyle w:val="a3"/>
      </w:pPr>
      <w:r>
        <w:lastRenderedPageBreak/>
        <w:t xml:space="preserve">На всех вещах заброшенность, следы запустения: валяется прошлогодняя газета, на зеркалах – слой пыли, если бы кто-нибудь решился обмакнуть перо в чернильницу – оттуда вылетела бы муха. Характер Ильи Ильича угадан даже через его туфли, длинные, мягкие и широкие. Когда хозяин не глядя опускал с постели ноги на пол, он непременно попадал в них сразу. Завершается экспозиция 1-й части романа горестным всхлипом Обломова: «29/1». Этот всхлип вызывает смех. Авторский пафос беспощадного отрицания заражает читателя. </w:t>
      </w:r>
    </w:p>
    <w:p w:rsidR="008B1ECC" w:rsidRDefault="008B1ECC" w:rsidP="008B1ECC">
      <w:pPr>
        <w:pStyle w:val="a3"/>
      </w:pPr>
      <w:r>
        <w:t xml:space="preserve">4) Таков он в перебранке с Захаром. Здесь Захар и Обломов равны в своей </w:t>
      </w:r>
      <w:proofErr w:type="spellStart"/>
      <w:r>
        <w:t>бездуховности</w:t>
      </w:r>
      <w:proofErr w:type="spellEnd"/>
      <w:r>
        <w:t xml:space="preserve">, поглощённости мелочами, - они ссорятся из-за грязи в комнате, из-за денег, переезда на квартиру. </w:t>
      </w:r>
    </w:p>
    <w:p w:rsidR="008B1ECC" w:rsidRDefault="008B1ECC" w:rsidP="008B1ECC">
      <w:pPr>
        <w:pStyle w:val="a3"/>
      </w:pPr>
      <w:r>
        <w:t xml:space="preserve">«Пошлость пошлого человека», которую не уставал обличать Гоголь, Гончаров обнажает в своем герое с редкой беспощадностью. Мелочи быта вырастают до мировых масштабов, застилают весь свет для Обломова, бездельника, ленивца. </w:t>
      </w:r>
    </w:p>
    <w:p w:rsidR="008B1ECC" w:rsidRDefault="008B1ECC" w:rsidP="008B1ECC">
      <w:pPr>
        <w:pStyle w:val="a3"/>
      </w:pPr>
      <w:r>
        <w:t xml:space="preserve">Обломов развратил Захара. «Ты больше Обломов, чем я»,- бросает герой Захару: И. И. и З. суть лишь разные модификации обломовского типа. </w:t>
      </w:r>
    </w:p>
    <w:p w:rsidR="008B1ECC" w:rsidRDefault="008B1ECC" w:rsidP="008B1ECC">
      <w:pPr>
        <w:pStyle w:val="a3"/>
      </w:pPr>
      <w:r>
        <w:t xml:space="preserve">5) Остановлюсь на одной особой детали, которая становится лейтмотивом всего произведения. Многие романы знамениты своим началом («Евгений Онегин», «Анна Каренина»). Чтение 1-го абзаца. Лежал. Стр. 82-83. – Читатель узнаёт, что доктор прописал Обломову движение. Иначе его ждёт болезнь, даже смерть. Это и </w:t>
      </w:r>
      <w:proofErr w:type="gramStart"/>
      <w:r>
        <w:t>произошло</w:t>
      </w:r>
      <w:proofErr w:type="gramEnd"/>
      <w:r>
        <w:t xml:space="preserve"> в конце концов. Это физическое состояние. Физическая смерть, но тема движения имеет и метафорический смысл: движение связывается с «действовать». Зато к Захару </w:t>
      </w:r>
      <w:proofErr w:type="gramStart"/>
      <w:r>
        <w:t>строг</w:t>
      </w:r>
      <w:proofErr w:type="gramEnd"/>
      <w:r>
        <w:t xml:space="preserve">: «с. 24». </w:t>
      </w:r>
    </w:p>
    <w:p w:rsidR="008B1ECC" w:rsidRDefault="008B1ECC" w:rsidP="008B1ECC">
      <w:pPr>
        <w:pStyle w:val="a3"/>
      </w:pPr>
      <w:r>
        <w:t xml:space="preserve">4. Но для писателя важно не только уловить самый тип – он хочет обосновать его художественные признаки. </w:t>
      </w:r>
    </w:p>
    <w:p w:rsidR="008B1ECC" w:rsidRDefault="008B1ECC" w:rsidP="008B1ECC">
      <w:pPr>
        <w:pStyle w:val="a3"/>
      </w:pPr>
      <w:r>
        <w:t xml:space="preserve">Парад гостей во 2 главе чуть искусствен: гости сменяют друг друга – они заменят собой необходимое описание среды, в которой живёт Обломов. По-гоголевски характеристики гостей </w:t>
      </w:r>
      <w:proofErr w:type="spellStart"/>
      <w:r>
        <w:t>одноплановы</w:t>
      </w:r>
      <w:proofErr w:type="spellEnd"/>
      <w:r>
        <w:t xml:space="preserve">, </w:t>
      </w:r>
      <w:proofErr w:type="spellStart"/>
      <w:r>
        <w:t>вещны</w:t>
      </w:r>
      <w:proofErr w:type="spellEnd"/>
      <w:r>
        <w:t xml:space="preserve">. Каждый из них – напоминание о 3-х этапах жизни Обломова: светская жизнь, чиновничья служба, литературная деятельность. Гости совокупно олицетворяют в романе столичное общество. Смысл жизни здесь сводится </w:t>
      </w:r>
      <w:proofErr w:type="gramStart"/>
      <w:r>
        <w:t>к</w:t>
      </w:r>
      <w:proofErr w:type="gramEnd"/>
      <w:r>
        <w:t xml:space="preserve">: </w:t>
      </w:r>
    </w:p>
    <w:p w:rsidR="008B1ECC" w:rsidRDefault="008B1ECC" w:rsidP="008B1ECC">
      <w:pPr>
        <w:pStyle w:val="a3"/>
      </w:pPr>
      <w:r>
        <w:t xml:space="preserve">· С. 29. Волков? С 93 учебника, ч. 2. (Франт, светские успехи, - «духовное» его увлечение, пустое светское тщеславие – смысл его жизни.) В описании Волкова преобладают глаголы конкретного действия (вошёл, вынул, провёл, обмахнул), которые придают авторскому повествованию динамичность. В портретной же характеристике Обломова преимущественны глаголы «недейственной» семантики, обозначающие в основном состояние. </w:t>
      </w:r>
    </w:p>
    <w:p w:rsidR="008B1ECC" w:rsidRDefault="008B1ECC" w:rsidP="008B1ECC">
      <w:pPr>
        <w:pStyle w:val="a3"/>
      </w:pPr>
      <w:r>
        <w:t xml:space="preserve">· «33» - таков </w:t>
      </w:r>
      <w:proofErr w:type="spellStart"/>
      <w:r>
        <w:t>Судьбинский</w:t>
      </w:r>
      <w:proofErr w:type="spellEnd"/>
      <w:r>
        <w:t xml:space="preserve">. С 93 учебника, ч. 2. Этот герой легко мог бы «вписаться» в галерею гоголевских чиновников. (Карьера - «духовное» увлечение «пошлого человека» с казённой квартирой и выгодная женитьба – смысл его жизни.) Принёс новость по «разряду практической стилистики»: «отменили писать «покорнейший слуга», пишут «примите уверение» </w:t>
      </w:r>
    </w:p>
    <w:p w:rsidR="008B1ECC" w:rsidRDefault="008B1ECC" w:rsidP="008B1ECC">
      <w:pPr>
        <w:pStyle w:val="a3"/>
      </w:pPr>
      <w:r>
        <w:t xml:space="preserve">· Беллетрист </w:t>
      </w:r>
      <w:proofErr w:type="spellStart"/>
      <w:r>
        <w:t>Пенкин</w:t>
      </w:r>
      <w:proofErr w:type="spellEnd"/>
      <w:r>
        <w:t xml:space="preserve">? </w:t>
      </w:r>
      <w:proofErr w:type="gramStart"/>
      <w:r>
        <w:t xml:space="preserve">(«Игра в </w:t>
      </w:r>
      <w:proofErr w:type="spellStart"/>
      <w:r>
        <w:t>обличительство</w:t>
      </w:r>
      <w:proofErr w:type="spellEnd"/>
      <w:r>
        <w:t>» - «духовное» увлечение этого «пошлого человека».</w:t>
      </w:r>
      <w:proofErr w:type="gramEnd"/>
      <w:r>
        <w:t xml:space="preserve"> </w:t>
      </w:r>
      <w:proofErr w:type="gramStart"/>
      <w:r>
        <w:t xml:space="preserve">Сочинительство в модном духе и на любую тему) </w:t>
      </w:r>
      <w:proofErr w:type="gramEnd"/>
    </w:p>
    <w:p w:rsidR="008B1ECC" w:rsidRDefault="008B1ECC" w:rsidP="008B1ECC">
      <w:pPr>
        <w:pStyle w:val="a3"/>
      </w:pPr>
      <w:r>
        <w:lastRenderedPageBreak/>
        <w:t xml:space="preserve">· Приятели Обломова – Алексеев и </w:t>
      </w:r>
      <w:proofErr w:type="spellStart"/>
      <w:r>
        <w:t>Тарантьев</w:t>
      </w:r>
      <w:proofErr w:type="spellEnd"/>
      <w:r>
        <w:t xml:space="preserve"> – своего ода «двойники» героя, каким он показан в самом начале романа – байбака, увальня. Неспособность Обломова к реальному действию повторена в Алексееве – «человеке без поступков», и в </w:t>
      </w:r>
      <w:proofErr w:type="spellStart"/>
      <w:r>
        <w:t>Тарантьеве</w:t>
      </w:r>
      <w:proofErr w:type="spellEnd"/>
      <w:r>
        <w:t xml:space="preserve">, который «46/2-47». </w:t>
      </w:r>
    </w:p>
    <w:p w:rsidR="008B1ECC" w:rsidRDefault="008B1ECC" w:rsidP="008B1ECC">
      <w:pPr>
        <w:pStyle w:val="a3"/>
      </w:pPr>
      <w:r>
        <w:t xml:space="preserve">Оба персонажа имеют гоголевских «прототипов». Неопределённость характера Манилова («Ни то ни сё», «ни в городе </w:t>
      </w:r>
      <w:proofErr w:type="gramStart"/>
      <w:r>
        <w:t>Богдан</w:t>
      </w:r>
      <w:proofErr w:type="gramEnd"/>
      <w:r>
        <w:t xml:space="preserve"> ни в селе Селифан») перерастает в полную бесхарактерность Алексеева с. 40. У него «40/1». Нет практически имени, фамилии. </w:t>
      </w:r>
      <w:proofErr w:type="spellStart"/>
      <w:r>
        <w:t>Тарантьев</w:t>
      </w:r>
      <w:proofErr w:type="spellEnd"/>
      <w:r>
        <w:t xml:space="preserve">, </w:t>
      </w:r>
      <w:proofErr w:type="gramStart"/>
      <w:r>
        <w:t>грубиян</w:t>
      </w:r>
      <w:proofErr w:type="gramEnd"/>
      <w:r>
        <w:t xml:space="preserve">, хам «46/1». «50/1» - накидывается он на бессловесного Алексеева. Не родной ли брат Собакевича этот </w:t>
      </w:r>
      <w:proofErr w:type="spellStart"/>
      <w:r>
        <w:t>Тарантьев</w:t>
      </w:r>
      <w:proofErr w:type="spellEnd"/>
      <w:r>
        <w:t xml:space="preserve">?! Гончаров характеризует его как «три пустые телеги едут по мосту», «мастер говорить», резкие просторечные слова употребляет: </w:t>
      </w:r>
      <w:proofErr w:type="gramStart"/>
      <w:r>
        <w:t>образина</w:t>
      </w:r>
      <w:proofErr w:type="gramEnd"/>
      <w:r>
        <w:t xml:space="preserve">, старый пёс, </w:t>
      </w:r>
      <w:proofErr w:type="spellStart"/>
      <w:r>
        <w:t>шельма</w:t>
      </w:r>
      <w:proofErr w:type="spellEnd"/>
      <w:r>
        <w:t xml:space="preserve">. </w:t>
      </w:r>
    </w:p>
    <w:p w:rsidR="008B1ECC" w:rsidRDefault="008B1ECC" w:rsidP="008B1ECC">
      <w:pPr>
        <w:pStyle w:val="a3"/>
      </w:pPr>
      <w:r>
        <w:t>Вывод. Авторская мысль, вызвавшая к жизни «демонстрацию» гостей и приятелей, с резкой прямотой прозвучит в одной из будущих реплик Обломова: «167/1!» Они «</w:t>
      </w:r>
      <w:proofErr w:type="spellStart"/>
      <w:r>
        <w:t>лжеактивны</w:t>
      </w:r>
      <w:proofErr w:type="spellEnd"/>
      <w:r>
        <w:t xml:space="preserve">», ведут образ существования лишь на первый взгляд несхожий с бытом неподвижно-дремотной Обломовки. В своей основе и эта совершенно бездуховная жизнь – та </w:t>
      </w:r>
    </w:p>
    <w:p w:rsidR="008B1ECC" w:rsidRDefault="008B1ECC" w:rsidP="008B1ECC">
      <w:pPr>
        <w:pStyle w:val="a3"/>
      </w:pPr>
      <w:proofErr w:type="gramStart"/>
      <w:r>
        <w:t>же</w:t>
      </w:r>
      <w:proofErr w:type="gramEnd"/>
      <w:r>
        <w:t xml:space="preserve"> «обломовщина», но лишь на </w:t>
      </w:r>
      <w:proofErr w:type="spellStart"/>
      <w:r>
        <w:t>столично</w:t>
      </w:r>
      <w:proofErr w:type="spellEnd"/>
      <w:r>
        <w:t xml:space="preserve">-цивилизованный лад. «157/1» (гл. 4) – восклицает при полном одобрении автора Илья Ильич. </w:t>
      </w:r>
    </w:p>
    <w:p w:rsidR="008B1ECC" w:rsidRDefault="008B1ECC" w:rsidP="008B1ECC">
      <w:pPr>
        <w:pStyle w:val="a3"/>
      </w:pPr>
      <w:r>
        <w:t xml:space="preserve">Хотя идейный мотив, связанный с обличением «обломовского» в герое, господствует в 1-й части романа, он получает своё социальное наименование – во 2-й. </w:t>
      </w:r>
    </w:p>
    <w:p w:rsidR="008B1ECC" w:rsidRDefault="008B1ECC" w:rsidP="008B1ECC">
      <w:pPr>
        <w:pStyle w:val="a3"/>
      </w:pPr>
      <w:r>
        <w:t xml:space="preserve">В споре со </w:t>
      </w:r>
      <w:proofErr w:type="spellStart"/>
      <w:r>
        <w:t>Штольцем</w:t>
      </w:r>
      <w:proofErr w:type="spellEnd"/>
      <w:r>
        <w:t xml:space="preserve"> (начало 2-й части) Обломов высказывает свой жизненный идеал, «161/1»: деревня, покой, прогулки по аллеям парка, приготовление к обеду. Послеобеденный отдых – чтение книг, беседы с друзьями. «163/1» - восклицает Обломов «163/2». «168»,- задумался после ухода друга Обломов. </w:t>
      </w:r>
    </w:p>
    <w:p w:rsidR="008B1ECC" w:rsidRDefault="008B1ECC" w:rsidP="008B1ECC">
      <w:pPr>
        <w:pStyle w:val="a3"/>
      </w:pPr>
      <w:r>
        <w:t>Понятия «</w:t>
      </w:r>
      <w:proofErr w:type="gramStart"/>
      <w:r>
        <w:t>хлестаковщина</w:t>
      </w:r>
      <w:proofErr w:type="gramEnd"/>
      <w:r>
        <w:t>», «</w:t>
      </w:r>
      <w:proofErr w:type="spellStart"/>
      <w:r>
        <w:t>чичиковщина</w:t>
      </w:r>
      <w:proofErr w:type="spellEnd"/>
      <w:r>
        <w:t xml:space="preserve">» родились в критике из впечатления, которое гоголевские персонажи оставляли в сознании читателей. Гончаров же сам сближает героя и явление, как бы предвосхищая итоги читательского опыта. </w:t>
      </w:r>
    </w:p>
    <w:p w:rsidR="008B1ECC" w:rsidRDefault="008B1ECC" w:rsidP="008B1ECC">
      <w:pPr>
        <w:pStyle w:val="a3"/>
      </w:pPr>
      <w:r>
        <w:t xml:space="preserve">Опыт натуральной школы с её антикрепостническим пафосом (стихи Некрасова, повести Панаева, рассказы Тургенева) Гончаров по-своему синтезировал, обобщил. Пороки крепостничества свёл воедино, объяснил через одно понятие – </w:t>
      </w:r>
      <w:proofErr w:type="gramStart"/>
      <w:r>
        <w:t>обломовщина</w:t>
      </w:r>
      <w:proofErr w:type="gramEnd"/>
      <w:r>
        <w:t xml:space="preserve">. </w:t>
      </w:r>
    </w:p>
    <w:p w:rsidR="008B1ECC" w:rsidRDefault="008B1ECC" w:rsidP="008B1ECC">
      <w:pPr>
        <w:pStyle w:val="a3"/>
      </w:pPr>
      <w:proofErr w:type="gramStart"/>
      <w:r>
        <w:t xml:space="preserve">Но «обломовщина» – социально-нравственное понятие: атрофия (Словарь: истощение, умерщвление какого-либо органа) воли, тяга к покою, инертность, нравственное иждивенчество. </w:t>
      </w:r>
      <w:proofErr w:type="gramEnd"/>
    </w:p>
    <w:p w:rsidR="008B1ECC" w:rsidRDefault="008B1ECC" w:rsidP="008B1ECC">
      <w:pPr>
        <w:pStyle w:val="a3"/>
      </w:pPr>
      <w:r>
        <w:t xml:space="preserve">С. «92», - надеется Обломов. Упования на «может быть», на «авось», на «как-нибудь» лежат в основе обломовского «порядка жизни». 92/2 </w:t>
      </w:r>
    </w:p>
    <w:p w:rsidR="008B1ECC" w:rsidRDefault="008B1ECC" w:rsidP="008B1ECC">
      <w:pPr>
        <w:pStyle w:val="a3"/>
      </w:pPr>
      <w:r>
        <w:t xml:space="preserve">Обломовская пассивность питается постоянным сознанием, что кто-то за него всё сделает – значит, и уметь что-либо делать нет необходимости. </w:t>
      </w:r>
    </w:p>
    <w:p w:rsidR="008B1ECC" w:rsidRDefault="008B1ECC" w:rsidP="008B1ECC">
      <w:pPr>
        <w:pStyle w:val="a3"/>
      </w:pPr>
      <w:proofErr w:type="gramStart"/>
      <w:r>
        <w:t xml:space="preserve">Глубокая </w:t>
      </w:r>
      <w:proofErr w:type="spellStart"/>
      <w:r>
        <w:t>проявленность</w:t>
      </w:r>
      <w:proofErr w:type="spellEnd"/>
      <w:r>
        <w:t xml:space="preserve"> нравственного содержания обломовщины делает роман Гончарова чрезвычайно современным. </w:t>
      </w:r>
      <w:proofErr w:type="gramEnd"/>
    </w:p>
    <w:p w:rsidR="008B1ECC" w:rsidRDefault="008B1ECC" w:rsidP="008B1ECC">
      <w:pPr>
        <w:pStyle w:val="a3"/>
      </w:pPr>
      <w:r>
        <w:lastRenderedPageBreak/>
        <w:t xml:space="preserve">Нравственные недуги </w:t>
      </w:r>
      <w:proofErr w:type="gramStart"/>
      <w:r>
        <w:t>обломовщины</w:t>
      </w:r>
      <w:proofErr w:type="gramEnd"/>
      <w:r>
        <w:t xml:space="preserve"> заявляли о себе не только в недавнем прошлом, но и заявляют сегодня безынициативностью, равнодушием. Просто ленью. </w:t>
      </w:r>
    </w:p>
    <w:p w:rsidR="008B1ECC" w:rsidRPr="008B1ECC" w:rsidRDefault="000F6620" w:rsidP="000F6620">
      <w:pPr>
        <w:pStyle w:val="a3"/>
      </w:pPr>
      <w:r>
        <w:t xml:space="preserve">. </w:t>
      </w:r>
      <w:r w:rsidR="006C3036">
        <w:t xml:space="preserve"> </w:t>
      </w:r>
    </w:p>
    <w:sectPr w:rsidR="008B1ECC" w:rsidRPr="008B1E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1ECC"/>
    <w:rsid w:val="000F6620"/>
    <w:rsid w:val="006C3036"/>
    <w:rsid w:val="008B1ECC"/>
    <w:rsid w:val="00A56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B1E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B1E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28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5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6</Pages>
  <Words>1719</Words>
  <Characters>9799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2021-11-17T16:08:00Z</dcterms:created>
  <dcterms:modified xsi:type="dcterms:W3CDTF">2021-11-17T16:39:00Z</dcterms:modified>
</cp:coreProperties>
</file>