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6A2F" w:rsidRPr="007B6A2F" w:rsidRDefault="007B6A2F" w:rsidP="007B6A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7B6A2F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7B6A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5</w:t>
      </w:r>
      <w:r w:rsidRPr="007B6A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.04.2022.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7B6A2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7B6A2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класс. 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ru-RU"/>
        </w:rPr>
        <w:t xml:space="preserve"> </w:t>
      </w:r>
      <w:r w:rsidRPr="007B6A2F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 xml:space="preserve">Литература </w:t>
      </w:r>
      <w:r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 xml:space="preserve"> </w:t>
      </w:r>
      <w:r w:rsidR="00030998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val="uk-UA" w:eastAsia="ru-RU"/>
        </w:rPr>
        <w:t>Тема 7 Урок 2</w:t>
      </w:r>
    </w:p>
    <w:p w:rsidR="007B6A2F" w:rsidRPr="007B6A2F" w:rsidRDefault="007B6A2F" w:rsidP="007B6A2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more"/>
      <w:bookmarkEnd w:id="0"/>
      <w:r w:rsidRPr="007B6A2F">
        <w:rPr>
          <w:rFonts w:ascii="Times New Roman" w:eastAsia="Times New Roman" w:hAnsi="Times New Roman" w:cs="Times New Roman"/>
          <w:b/>
          <w:bCs/>
          <w:color w:val="2B00FE"/>
          <w:sz w:val="24"/>
          <w:szCs w:val="24"/>
          <w:lang w:eastAsia="ru-RU"/>
        </w:rPr>
        <w:t>  </w:t>
      </w:r>
      <w:r w:rsidRPr="007B6A2F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Еще раз напоминаю, как подписывать </w:t>
      </w:r>
      <w:r w:rsidRPr="007B6A2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eastAsia="ru-RU"/>
        </w:rPr>
        <w:t>файл и тему</w:t>
      </w:r>
      <w:r w:rsidRPr="007B6A2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r w:rsidRPr="007B6A2F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>письма для пересылки учителю:</w:t>
      </w:r>
    </w:p>
    <w:p w:rsidR="007B6A2F" w:rsidRPr="007B6A2F" w:rsidRDefault="007B6A2F" w:rsidP="007B6A2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 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en-US" w:eastAsia="ru-RU"/>
        </w:rPr>
        <w:t xml:space="preserve"> </w:t>
      </w:r>
      <w:r w:rsidRPr="007B6A2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 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5</w:t>
      </w:r>
      <w:r w:rsidRPr="007B6A2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Иванов А., где 10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 xml:space="preserve"> </w:t>
      </w:r>
      <w:r w:rsidRPr="007B6A2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– ваш класс; 0</w:t>
      </w: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val="uk-UA" w:eastAsia="ru-RU"/>
        </w:rPr>
        <w:t>5</w:t>
      </w:r>
      <w:r w:rsidRPr="007B6A2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.04. – дата урока; Иванов А. – ваша фамилия.</w:t>
      </w:r>
    </w:p>
    <w:p w:rsidR="007B6A2F" w:rsidRPr="007B6A2F" w:rsidRDefault="007B6A2F" w:rsidP="007B6A2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 Моя электронная почта: 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val="en-US" w:eastAsia="ru-RU"/>
        </w:rPr>
        <w:t>lharchenko</w:t>
      </w:r>
      <w:proofErr w:type="spellEnd"/>
      <w:r w:rsidRPr="007B6A2F">
        <w:rPr>
          <w:rFonts w:ascii="Times New Roman" w:eastAsia="Times New Roman" w:hAnsi="Times New Roman" w:cs="Times New Roman"/>
          <w:b/>
          <w:bCs/>
          <w:i/>
          <w:color w:val="002060"/>
          <w:sz w:val="24"/>
          <w:szCs w:val="24"/>
          <w:lang w:eastAsia="ru-RU"/>
        </w:rPr>
        <w:t>42@mail.ru</w:t>
      </w:r>
    </w:p>
    <w:p w:rsidR="007B6A2F" w:rsidRDefault="007B6A2F" w:rsidP="007B6A2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     При возникновении вопросов звоните по телефону: </w:t>
      </w:r>
      <w:r w:rsidRPr="007B6A2F">
        <w:rPr>
          <w:rFonts w:ascii="Times New Roman" w:eastAsia="Times New Roman" w:hAnsi="Times New Roman" w:cs="Times New Roman"/>
          <w:b/>
          <w:i/>
          <w:color w:val="002060"/>
          <w:sz w:val="24"/>
          <w:szCs w:val="24"/>
          <w:lang w:eastAsia="ru-RU"/>
        </w:rPr>
        <w:t>071-318-15-37 .</w:t>
      </w:r>
      <w:r w:rsidRPr="007B6A2F">
        <w:rPr>
          <w:rFonts w:ascii="Times New Roman" w:eastAsia="Times New Roman" w:hAnsi="Times New Roman" w:cs="Times New Roman"/>
          <w:i/>
          <w:color w:val="00206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Всегда рада помочь!</w:t>
      </w:r>
    </w:p>
    <w:p w:rsidR="007B6A2F" w:rsidRPr="007B6A2F" w:rsidRDefault="007B6A2F" w:rsidP="007B6A2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Домашнее задание можно выполнять и в рабочей тетради</w:t>
      </w:r>
      <w:r w:rsidR="00E23E46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  <w:bookmarkStart w:id="1" w:name="_GoBack"/>
      <w:bookmarkEnd w:id="1"/>
    </w:p>
    <w:p w:rsidR="007B6A2F" w:rsidRPr="007B6A2F" w:rsidRDefault="007B6A2F" w:rsidP="007B6A2F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7B6A2F" w:rsidRPr="007B6A2F" w:rsidRDefault="007B6A2F" w:rsidP="007B6A2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7B6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</w:t>
      </w:r>
    </w:p>
    <w:p w:rsidR="007B6A2F" w:rsidRPr="007B6A2F" w:rsidRDefault="007B6A2F" w:rsidP="007B6A2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Дата: </w:t>
      </w:r>
      <w:r w:rsidRPr="007B6A2F">
        <w:rPr>
          <w:rFonts w:ascii="Times New Roman" w:eastAsia="Times New Roman" w:hAnsi="Times New Roman" w:cs="Times New Roman"/>
          <w:sz w:val="24"/>
          <w:szCs w:val="24"/>
          <w:lang w:eastAsia="ru-RU"/>
        </w:rPr>
        <w:t>0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Pr="007B6A2F">
        <w:rPr>
          <w:rFonts w:ascii="Times New Roman" w:eastAsia="Times New Roman" w:hAnsi="Times New Roman" w:cs="Times New Roman"/>
          <w:sz w:val="24"/>
          <w:szCs w:val="24"/>
          <w:lang w:eastAsia="ru-RU"/>
        </w:rPr>
        <w:t>.04.2022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 xml:space="preserve">Тема: </w:t>
      </w:r>
      <w:r w:rsidRPr="007B6A2F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А. П. Чехов. Жизнь и творчество. Трилогия «Человек в футляре», «Крыжовник», «О любви». Отриц</w:t>
      </w:r>
      <w:r w:rsidR="00030998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ание автором бездуховной жизни.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bCs/>
          <w:color w:val="161616"/>
          <w:sz w:val="24"/>
          <w:szCs w:val="24"/>
          <w:lang w:eastAsia="ru-RU"/>
        </w:rPr>
        <w:t>Цель</w:t>
      </w:r>
      <w:r w:rsidRPr="007B6A2F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: познакомиться с миром А. П. Чехова, писателя и человека; выяснить, что было главным в его отношении к людям и к природе; развивать умение видеть художественное своеобразие чеховских рассказов; воспитывать личностные качества на примере жизни выдающегося человека, прививать уважение к классической литературе.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color w:val="161616"/>
          <w:sz w:val="24"/>
          <w:szCs w:val="24"/>
          <w:lang w:eastAsia="ru-RU"/>
        </w:rPr>
        <w:t>Ход урока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I. Актуализация самостоятельно изученного материала.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 xml:space="preserve"> - </w:t>
      </w:r>
      <w:r w:rsidRPr="007B6A2F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Вы самостоятельно познакомились с биографией </w:t>
      </w:r>
      <w:proofErr w:type="spellStart"/>
      <w:r w:rsidRPr="007B6A2F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А.П.Чехова</w:t>
      </w:r>
      <w:proofErr w:type="spellEnd"/>
      <w:r w:rsidRPr="007B6A2F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 xml:space="preserve">, характеристикой его раннего творчества (с.282-306 учебника). Кроме того, с творчеством этого писателя знакомились в предыдущих классах. Давайте вспомним, что нам известно об этом писателе. </w:t>
      </w:r>
      <w:r w:rsidRPr="007B6A2F">
        <w:rPr>
          <w:rFonts w:ascii="Times New Roman" w:eastAsia="PragmaticaBold-Reg" w:hAnsi="Times New Roman" w:cs="Times New Roman"/>
          <w:bCs/>
          <w:color w:val="FF0000"/>
          <w:sz w:val="24"/>
          <w:szCs w:val="24"/>
          <w:lang w:eastAsia="ru-RU"/>
        </w:rPr>
        <w:t xml:space="preserve">Устно </w:t>
      </w:r>
      <w:r w:rsidRPr="007B6A2F">
        <w:rPr>
          <w:rFonts w:ascii="Times New Roman" w:eastAsia="PragmaticaBold-Reg" w:hAnsi="Times New Roman" w:cs="Times New Roman"/>
          <w:bCs/>
          <w:color w:val="161616"/>
          <w:sz w:val="24"/>
          <w:szCs w:val="24"/>
          <w:lang w:eastAsia="ru-RU"/>
        </w:rPr>
        <w:t>ответьте на вопросы:</w:t>
      </w:r>
    </w:p>
    <w:p w:rsidR="007B6A2F" w:rsidRPr="007B6A2F" w:rsidRDefault="007B6A2F" w:rsidP="007B6A2F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вы знаете о детстве и юности А. П. Чехова? О чём говорит его фраза: «В детстве у меня не было детства»?</w:t>
      </w:r>
    </w:p>
    <w:p w:rsidR="007B6A2F" w:rsidRPr="007B6A2F" w:rsidRDefault="007B6A2F" w:rsidP="007B6A2F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можно сказать о раннем творчестве писателя? Какие его произведения вы знаете?</w:t>
      </w:r>
    </w:p>
    <w:p w:rsidR="007B6A2F" w:rsidRPr="007B6A2F" w:rsidRDefault="007B6A2F" w:rsidP="007B6A2F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sz w:val="24"/>
          <w:szCs w:val="24"/>
          <w:lang w:eastAsia="ru-RU"/>
        </w:rPr>
        <w:t>Нравятся ли вам юмористические рассказы Чехова?</w:t>
      </w:r>
    </w:p>
    <w:p w:rsidR="007B6A2F" w:rsidRPr="007B6A2F" w:rsidRDefault="007B6A2F" w:rsidP="007B6A2F">
      <w:pPr>
        <w:autoSpaceDE w:val="0"/>
        <w:autoSpaceDN w:val="0"/>
        <w:adjustRightInd w:val="0"/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 чем и над кем смеётся Чехов в прочитанных вами рассказах?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I. Постановка темы урока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— Всё творчество А. П. Чехова есть призыв к духовному освобождению и раскрепощению человека. Уже в ранних юмористических рассказах А. П. Чехов рассматривал разнообразные виды «ложных представлений» — стереотипы жизненных программ, стандартов, по которым строится всё поведение человека. Но позже писатель найдёт для этого явления точную и ёмкую формулу — «футляр», т.е. жизнь без духовной свободы, отсутствие стремления к раскрепощению, духовному росту. Итак, тема </w:t>
      </w: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lastRenderedPageBreak/>
        <w:t>сегодняшнего урока: «</w:t>
      </w:r>
      <w:r w:rsidRPr="007B6A2F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Трилогия А.П. Чехова «Человек в футляре», «Крыжовник», «О любви». Отрицание автором бездуховной жизни».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I</w:t>
      </w: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val="en-US" w:eastAsia="ru-RU"/>
        </w:rPr>
        <w:t>I</w:t>
      </w: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. Работа над темой урока</w:t>
      </w:r>
    </w:p>
    <w:p w:rsidR="007B6A2F" w:rsidRPr="007B6A2F" w:rsidRDefault="007B6A2F" w:rsidP="007B6A2F">
      <w:pPr>
        <w:autoSpaceDE w:val="0"/>
        <w:autoSpaceDN w:val="0"/>
        <w:adjustRightInd w:val="0"/>
        <w:spacing w:after="0" w:line="240" w:lineRule="auto"/>
        <w:ind w:left="644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1.</w:t>
      </w:r>
      <w:r w:rsidRPr="007B6A2F">
        <w:rPr>
          <w:rFonts w:ascii="Times New Roman" w:eastAsia="Times New Roman" w:hAnsi="Times New Roman" w:cs="Times New Roman"/>
          <w:b/>
          <w:bCs/>
          <w:i/>
          <w:sz w:val="14"/>
          <w:szCs w:val="14"/>
          <w:lang w:eastAsia="ru-RU"/>
        </w:rPr>
        <w:t xml:space="preserve">      </w:t>
      </w:r>
      <w:r w:rsidRPr="007B6A2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О создании А. П. Чеховым трилогии «Человек в футляре», «Крыжовник», «О любви»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— В 1898 году в журнале «Русская мысль» были опубликованы три рассказа: «Человек в футляре», «Крыжовник», «О любви». Общая нумерация свидетельствовала о том, что они составляют единую серию. Тремя рассказами эта задуманная автором серия не исчерпывалась. </w:t>
      </w:r>
      <w:proofErr w:type="gramStart"/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В письме к издателю от 28 сентября 1894 г. Чехов протестовал против того, что упомянутые три рассказа набираются в типографии для собрания сочинений, указывая, что они принадлежат «к серии, которая далеко ещё не закончена и которая может войти лишь в XI или XII том, когда будет приведена к концу вся серия».</w:t>
      </w:r>
      <w:proofErr w:type="gramEnd"/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   Осуществить свой замысел писателю не удалось. Но в незаконченном виде серия рассказов представляет собой не простое собрание, но цикл, своеобразную трилогию, состоящую из частей, внутренне связанных между собой. </w:t>
      </w:r>
      <w:proofErr w:type="gramStart"/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Каждый из трёх главных героев — учитель гимназии </w:t>
      </w:r>
      <w:proofErr w:type="spellStart"/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Буркин</w:t>
      </w:r>
      <w:proofErr w:type="spellEnd"/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, ветеринарный врач Иван Иванович Чимша-Гималайский, помещик Алёхин — рассказывает по одной истории; первый о своём знакомом — «человеке в футляре», второй — о своём брате, который решил «запереть себя на всю жизнь в собственную усадьбу», третий — о самом себе, о том, как он проглядел свою любовь и счастье.</w:t>
      </w:r>
      <w:proofErr w:type="gramEnd"/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 Последовательность подчинена разрешению поставленных автором проблем. Чехов представляет различные варианты «футляра», в которые персонажи добровольно заточают себя. Все рассказы построены по общей композиционной схеме — по принципу рассказ в рассказе: автор представляет нам рассказчика, и дальнейшее повествование ведется от его лица. С помощью художественных деталей Чехов раскрывает внутренний мир героев и свое отношение к ним.</w:t>
      </w:r>
    </w:p>
    <w:p w:rsidR="007B6A2F" w:rsidRPr="007B6A2F" w:rsidRDefault="007B6A2F" w:rsidP="007B6A2F">
      <w:pPr>
        <w:autoSpaceDE w:val="0"/>
        <w:autoSpaceDN w:val="0"/>
        <w:adjustRightInd w:val="0"/>
        <w:spacing w:after="0" w:line="240" w:lineRule="auto"/>
        <w:ind w:left="644"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2.</w:t>
      </w:r>
      <w:r w:rsidRPr="007B6A2F">
        <w:rPr>
          <w:rFonts w:ascii="Times New Roman" w:eastAsia="Times New Roman" w:hAnsi="Times New Roman" w:cs="Times New Roman"/>
          <w:b/>
          <w:bCs/>
          <w:i/>
          <w:sz w:val="14"/>
          <w:szCs w:val="14"/>
          <w:lang w:eastAsia="ru-RU"/>
        </w:rPr>
        <w:t xml:space="preserve">      </w:t>
      </w:r>
      <w:r w:rsidRPr="007B6A2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Работа с учебником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- Прочитайте статью учебника «Маленькая трилогия» на с. 325-331. 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- </w:t>
      </w:r>
      <w:r w:rsidRPr="007B6A2F">
        <w:rPr>
          <w:rFonts w:ascii="Times New Roman" w:eastAsia="PragmaticaBold-Reg" w:hAnsi="Times New Roman" w:cs="Times New Roman"/>
          <w:bCs/>
          <w:color w:val="FF0000"/>
          <w:sz w:val="24"/>
          <w:szCs w:val="24"/>
          <w:lang w:eastAsia="ru-RU"/>
        </w:rPr>
        <w:t>Устно</w:t>
      </w: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ответьте на вопросы № 1, 3, 4 на с.332 (номера вопросов в учебнике не стоят,  нумеруем сами).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 xml:space="preserve">    </w:t>
      </w:r>
      <w:r w:rsidR="00030998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3.</w:t>
      </w:r>
      <w:r w:rsidRPr="00030998">
        <w:rPr>
          <w:rFonts w:ascii="Times New Roman" w:eastAsia="PragmaticaBold-Reg" w:hAnsi="Times New Roman" w:cs="Times New Roman"/>
          <w:b/>
          <w:bCs/>
          <w:i/>
          <w:color w:val="92D050"/>
          <w:sz w:val="24"/>
          <w:szCs w:val="24"/>
          <w:lang w:eastAsia="ru-RU"/>
        </w:rPr>
        <w:t>Домашнее  задание</w:t>
      </w:r>
      <w:r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. Прочитать рассказы</w:t>
      </w:r>
      <w:r w:rsidR="00030998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 xml:space="preserve">: «О любви», «Крыжовник» </w:t>
      </w:r>
      <w:r w:rsidRPr="007B6A2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 xml:space="preserve"> </w:t>
      </w:r>
      <w:r w:rsidR="00030998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 xml:space="preserve">Выполнить тесты. </w:t>
      </w:r>
      <w:r w:rsidRPr="007B6A2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 xml:space="preserve">Самоконтроль изученного материала </w:t>
      </w:r>
      <w:r w:rsidRPr="007B6A2F">
        <w:rPr>
          <w:rFonts w:ascii="Times New Roman" w:eastAsia="PragmaticaBold-Reg" w:hAnsi="Times New Roman" w:cs="Times New Roman"/>
          <w:b/>
          <w:bCs/>
          <w:i/>
          <w:color w:val="FF0000"/>
          <w:sz w:val="24"/>
          <w:szCs w:val="24"/>
          <w:lang w:eastAsia="ru-RU"/>
        </w:rPr>
        <w:t>(выполняем в Листе контроля</w:t>
      </w:r>
      <w:r>
        <w:rPr>
          <w:rFonts w:ascii="Times New Roman" w:eastAsia="PragmaticaBold-Reg" w:hAnsi="Times New Roman" w:cs="Times New Roman"/>
          <w:b/>
          <w:bCs/>
          <w:i/>
          <w:color w:val="FF0000"/>
          <w:sz w:val="24"/>
          <w:szCs w:val="24"/>
          <w:lang w:eastAsia="ru-RU"/>
        </w:rPr>
        <w:t xml:space="preserve"> или в рабочей тетради)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- Опираясь на материал урока, статью учебника «Маленькая трилогия», содержание рассказа А.П. Чехова, ответьте на вопросы. </w:t>
      </w:r>
      <w:r w:rsidRPr="007B6A2F">
        <w:rPr>
          <w:rFonts w:ascii="Times New Roman" w:eastAsia="PragmaticaBold-Reg" w:hAnsi="Times New Roman" w:cs="Times New Roman"/>
          <w:bCs/>
          <w:i/>
          <w:color w:val="FF0000"/>
          <w:sz w:val="24"/>
          <w:szCs w:val="24"/>
          <w:lang w:eastAsia="ru-RU"/>
        </w:rPr>
        <w:t xml:space="preserve">Работайте самостоятельно, есть вопросы, ответы на которые сразу покажут: кто и у кого списал! </w:t>
      </w: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Если работаете в тетради, пишите сразу ответы, вопросы переписывать не надо.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Тестовый опрос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1. Назовите рассказы </w:t>
      </w:r>
      <w:proofErr w:type="spellStart"/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А.П.Чехова</w:t>
      </w:r>
      <w:proofErr w:type="spellEnd"/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, которые вошли в серию под названием «Маленькая трилогия».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2. Назовите композиционную особенность всех трёх рассказов.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Кто из героев рассказа «Человек в футляре» рассказывал про Беликова: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 xml:space="preserve">а) Иван Иванович        б) </w:t>
      </w:r>
      <w:proofErr w:type="spellStart"/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Буркин</w:t>
      </w:r>
      <w:proofErr w:type="spellEnd"/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в) Алехин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Беликов преподавал: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английский язык        б) греческий язык        в) французский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Любимая поговорка Беликова: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черт </w:t>
      </w:r>
      <w:proofErr w:type="gramStart"/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побери</w:t>
      </w:r>
      <w:proofErr w:type="gramEnd"/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б) как бы чего не вышло        в) нет худа без добра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Arial" w:eastAsia="Times New Roman" w:hAnsi="Arial" w:cs="Arial"/>
          <w:color w:val="000000"/>
          <w:sz w:val="21"/>
          <w:szCs w:val="21"/>
          <w:lang w:eastAsia="ru-RU"/>
        </w:rPr>
        <w:t> 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Беликов держал гимназию в своих руках: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10 лет        б) 15 лет        в) 20 лет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 Спальня Беликова напоминала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ящик        б) сарай        в) подвал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8. Привычка Беликова: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спать, укрывшись с головой        б) спать с открытым окном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в) на ночь пить чай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9. По словам Беликова, малороссийский язык напоминал: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итальянский        б) испанский        в) древнегреческий язык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10. Как Коваленко называл Беликова: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Иудой        б) чудиком        в) </w:t>
      </w:r>
      <w:proofErr w:type="gramStart"/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страшилой</w:t>
      </w:r>
      <w:proofErr w:type="gramEnd"/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11. От чего у Беликова помутилось в глазах: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девушка на велосипеде        б) девушка одна на вокзале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           в) Варенька хохотала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12. С каким настроением хоронила Беликова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 удовольствием        б) с горечью        в) с равнодушием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13. Что подразумевается под названием «Человек в футляре»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сострадание бедным        б) активная жизнь</w:t>
      </w:r>
    </w:p>
    <w:p w:rsidR="007B6A2F" w:rsidRPr="007B6A2F" w:rsidRDefault="007B6A2F" w:rsidP="007B6A2F">
      <w:pPr>
        <w:shd w:val="clear" w:color="auto" w:fill="FFFFFF"/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в) стремление отгородиться от живой жизни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14. Установите соответствие между рассказами «Маленькой трилогии» и основной мыслью, которую высказывает Чехов: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175"/>
        <w:gridCol w:w="7396"/>
      </w:tblGrid>
      <w:tr w:rsidR="007B6A2F" w:rsidRPr="007B6A2F" w:rsidTr="007B6A2F">
        <w:tc>
          <w:tcPr>
            <w:tcW w:w="0" w:type="auto"/>
            <w:hideMark/>
          </w:tcPr>
          <w:p w:rsidR="007B6A2F" w:rsidRPr="007B6A2F" w:rsidRDefault="007B6A2F" w:rsidP="007B6A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1) «Человек в футляре»</w:t>
            </w:r>
          </w:p>
        </w:tc>
        <w:tc>
          <w:tcPr>
            <w:tcW w:w="0" w:type="auto"/>
            <w:hideMark/>
          </w:tcPr>
          <w:p w:rsidR="007B6A2F" w:rsidRPr="007B6A2F" w:rsidRDefault="007B6A2F" w:rsidP="007B6A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а) когда все помыслы человека сосредоточены на собственности, вся жизнь уходит на приобретательство </w:t>
            </w:r>
          </w:p>
        </w:tc>
      </w:tr>
      <w:tr w:rsidR="007B6A2F" w:rsidRPr="007B6A2F" w:rsidTr="007B6A2F">
        <w:tc>
          <w:tcPr>
            <w:tcW w:w="0" w:type="auto"/>
            <w:hideMark/>
          </w:tcPr>
          <w:p w:rsidR="007B6A2F" w:rsidRPr="007B6A2F" w:rsidRDefault="007B6A2F" w:rsidP="007B6A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2) «Крыжовник»</w:t>
            </w:r>
          </w:p>
        </w:tc>
        <w:tc>
          <w:tcPr>
            <w:tcW w:w="0" w:type="auto"/>
            <w:hideMark/>
          </w:tcPr>
          <w:p w:rsidR="007B6A2F" w:rsidRPr="007B6A2F" w:rsidRDefault="007B6A2F" w:rsidP="007B6A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б) живое чувство губят сами герои привычкой к «футлярному существованию</w:t>
            </w:r>
          </w:p>
        </w:tc>
      </w:tr>
      <w:tr w:rsidR="007B6A2F" w:rsidRPr="007B6A2F" w:rsidTr="007B6A2F">
        <w:tc>
          <w:tcPr>
            <w:tcW w:w="0" w:type="auto"/>
            <w:hideMark/>
          </w:tcPr>
          <w:p w:rsidR="007B6A2F" w:rsidRPr="007B6A2F" w:rsidRDefault="007B6A2F" w:rsidP="007B6A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3) «О любви»</w:t>
            </w:r>
          </w:p>
        </w:tc>
        <w:tc>
          <w:tcPr>
            <w:tcW w:w="0" w:type="auto"/>
            <w:hideMark/>
          </w:tcPr>
          <w:p w:rsidR="007B6A2F" w:rsidRPr="007B6A2F" w:rsidRDefault="007B6A2F" w:rsidP="007B6A2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в) герой является олицетворением государственной власти с её ненавистью к свободомыслию и страхом перед ним</w:t>
            </w:r>
          </w:p>
        </w:tc>
      </w:tr>
    </w:tbl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15. Что в рассказе свидетельствует о том, что Беликов умер, а «</w:t>
      </w:r>
      <w:proofErr w:type="spellStart"/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беликовщина</w:t>
      </w:r>
      <w:proofErr w:type="spellEnd"/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 осталась в душах людей? (запишите три примера).</w:t>
      </w:r>
    </w:p>
    <w:p w:rsidR="007B6A2F" w:rsidRPr="007B6A2F" w:rsidRDefault="007B6A2F" w:rsidP="007B6A2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7B6A2F" w:rsidRPr="007B6A2F" w:rsidRDefault="007B6A2F" w:rsidP="007B6A2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7B6A2F" w:rsidRPr="007B6A2F" w:rsidRDefault="007B6A2F" w:rsidP="007B6A2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7B6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7B6A2F" w:rsidRPr="007B6A2F" w:rsidRDefault="007B6A2F" w:rsidP="007B6A2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</w:t>
      </w:r>
      <w:r w:rsidRPr="007B6A2F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7B6A2F" w:rsidRPr="007B6A2F" w:rsidRDefault="007B6A2F" w:rsidP="007B6A2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7B6A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Pr="007B6A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.04.2022    Литература</w:t>
      </w:r>
    </w:p>
    <w:p w:rsidR="007B6A2F" w:rsidRPr="007B6A2F" w:rsidRDefault="007B6A2F" w:rsidP="007B6A2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 </w:t>
      </w:r>
      <w:r w:rsidRPr="007B6A2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7B6A2F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>А. П. Чехов. Жизнь и творчество. Трилогия «Человек в футляре», «Крыжовник», «О любви». Отрицание автором бездуховной жизни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r w:rsidRPr="007B6A2F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- </w:t>
      </w:r>
      <w:r w:rsidRPr="007B6A2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Опираясь на материал урока, статью учебника «Маленькая трилогия», содержание рассказа А.П. Чехова, пройдите тест – заполните таблицу. </w:t>
      </w:r>
      <w:r w:rsidRPr="007B6A2F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Работайте самостоятельно, есть вопросы, ответы на которые сразу покажут: кто и у кого списал!</w:t>
      </w:r>
    </w:p>
    <w:p w:rsidR="007B6A2F" w:rsidRPr="007B6A2F" w:rsidRDefault="007B6A2F" w:rsidP="007B6A2F">
      <w:pPr>
        <w:spacing w:after="0" w:line="240" w:lineRule="auto"/>
        <w:ind w:left="-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lastRenderedPageBreak/>
        <w:t> </w:t>
      </w:r>
    </w:p>
    <w:p w:rsidR="007B6A2F" w:rsidRPr="007B6A2F" w:rsidRDefault="007B6A2F" w:rsidP="007B6A2F">
      <w:pPr>
        <w:spacing w:after="0" w:line="240" w:lineRule="auto"/>
        <w:ind w:left="-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PragmaticaBold-Reg" w:hAnsi="Times New Roman" w:cs="Times New Roman"/>
          <w:b/>
          <w:bCs/>
          <w:color w:val="161616"/>
          <w:sz w:val="24"/>
          <w:szCs w:val="24"/>
          <w:lang w:eastAsia="ru-RU"/>
        </w:rPr>
        <w:t>Тестовый опрос по «Маленькой трилогии»</w:t>
      </w:r>
    </w:p>
    <w:tbl>
      <w:tblPr>
        <w:tblW w:w="9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7"/>
        <w:gridCol w:w="1016"/>
        <w:gridCol w:w="456"/>
        <w:gridCol w:w="1133"/>
        <w:gridCol w:w="567"/>
        <w:gridCol w:w="6091"/>
      </w:tblGrid>
      <w:tr w:rsidR="007B6A2F" w:rsidRPr="007B6A2F" w:rsidTr="007B6A2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</w:tr>
      <w:tr w:rsidR="007B6A2F" w:rsidRPr="007B6A2F" w:rsidTr="007B6A2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</w:tr>
      <w:tr w:rsidR="007B6A2F" w:rsidRPr="007B6A2F" w:rsidTr="007B6A2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</w:tr>
      <w:tr w:rsidR="007B6A2F" w:rsidRPr="007B6A2F" w:rsidTr="007B6A2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</w:tr>
      <w:tr w:rsidR="007B6A2F" w:rsidRPr="007B6A2F" w:rsidTr="007B6A2F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6A2F" w:rsidRPr="007B6A2F" w:rsidRDefault="007B6A2F" w:rsidP="007B6A2F">
            <w:pPr>
              <w:autoSpaceDE w:val="0"/>
              <w:autoSpaceDN w:val="0"/>
              <w:adjustRightInd w:val="0"/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B6A2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ru-RU"/>
              </w:rPr>
              <w:t> </w:t>
            </w:r>
          </w:p>
        </w:tc>
      </w:tr>
    </w:tbl>
    <w:p w:rsidR="007B6A2F" w:rsidRPr="007B6A2F" w:rsidRDefault="00030998" w:rsidP="007B6A2F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B6A2F" w:rsidRPr="007B6A2F" w:rsidRDefault="007B6A2F" w:rsidP="007B6A2F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Спасибо за работу!</w:t>
      </w:r>
    </w:p>
    <w:p w:rsidR="007B6A2F" w:rsidRPr="007B6A2F" w:rsidRDefault="007B6A2F" w:rsidP="007B6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B6A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9F74FB" w:rsidRDefault="009F74FB"/>
    <w:sectPr w:rsidR="009F74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2F"/>
    <w:rsid w:val="00030998"/>
    <w:rsid w:val="007B6A2F"/>
    <w:rsid w:val="009F74FB"/>
    <w:rsid w:val="00E23E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23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1069</Words>
  <Characters>6099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2022-04-04T11:37:00Z</dcterms:created>
  <dcterms:modified xsi:type="dcterms:W3CDTF">2022-04-04T11:37:00Z</dcterms:modified>
</cp:coreProperties>
</file>