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1AE9" w:rsidRPr="00A21AE9" w:rsidRDefault="00A21AE9" w:rsidP="00A21AE9">
      <w:pPr>
        <w:pStyle w:val="a3"/>
        <w:rPr>
          <w:b/>
          <w:color w:val="000000"/>
          <w:sz w:val="20"/>
          <w:szCs w:val="20"/>
          <w:lang w:val="uk-UA"/>
        </w:rPr>
      </w:pPr>
      <w:r w:rsidRPr="00A21AE9">
        <w:rPr>
          <w:b/>
          <w:color w:val="000000"/>
          <w:sz w:val="20"/>
          <w:szCs w:val="20"/>
          <w:lang w:val="uk-UA"/>
        </w:rPr>
        <w:t xml:space="preserve">10 </w:t>
      </w:r>
      <w:proofErr w:type="spellStart"/>
      <w:r w:rsidRPr="00A21AE9">
        <w:rPr>
          <w:b/>
          <w:color w:val="000000"/>
          <w:sz w:val="20"/>
          <w:szCs w:val="20"/>
          <w:lang w:val="uk-UA"/>
        </w:rPr>
        <w:t>класс</w:t>
      </w:r>
      <w:proofErr w:type="spellEnd"/>
      <w:r w:rsidRPr="00A21AE9">
        <w:rPr>
          <w:b/>
          <w:color w:val="000000"/>
          <w:sz w:val="20"/>
          <w:szCs w:val="20"/>
          <w:lang w:val="uk-UA"/>
        </w:rPr>
        <w:t xml:space="preserve"> </w:t>
      </w:r>
      <w:r w:rsidRPr="00A21AE9">
        <w:rPr>
          <w:b/>
          <w:color w:val="000000"/>
          <w:sz w:val="20"/>
          <w:szCs w:val="20"/>
        </w:rPr>
        <w:t xml:space="preserve">Родная </w:t>
      </w:r>
      <w:r w:rsidRPr="00A21AE9">
        <w:rPr>
          <w:b/>
          <w:color w:val="000000"/>
          <w:sz w:val="20"/>
          <w:szCs w:val="20"/>
          <w:lang w:val="uk-UA"/>
        </w:rPr>
        <w:t xml:space="preserve"> </w:t>
      </w:r>
      <w:r w:rsidRPr="00A21AE9">
        <w:rPr>
          <w:b/>
          <w:color w:val="000000"/>
          <w:sz w:val="20"/>
          <w:szCs w:val="20"/>
        </w:rPr>
        <w:t xml:space="preserve"> литература </w:t>
      </w:r>
      <w:r w:rsidRPr="00A21AE9">
        <w:rPr>
          <w:b/>
          <w:color w:val="000000"/>
          <w:sz w:val="20"/>
          <w:szCs w:val="20"/>
          <w:lang w:val="uk-UA"/>
        </w:rPr>
        <w:t xml:space="preserve"> Тема 2 Урок №9</w:t>
      </w:r>
    </w:p>
    <w:p w:rsidR="00A21AE9" w:rsidRPr="00A21AE9" w:rsidRDefault="00A21AE9" w:rsidP="00A21AE9">
      <w:pPr>
        <w:pStyle w:val="a3"/>
        <w:rPr>
          <w:b/>
          <w:color w:val="000000"/>
          <w:sz w:val="20"/>
          <w:szCs w:val="20"/>
          <w:lang w:val="uk-UA"/>
        </w:rPr>
      </w:pPr>
      <w:r w:rsidRPr="00A21AE9">
        <w:rPr>
          <w:b/>
          <w:color w:val="000000"/>
          <w:sz w:val="20"/>
          <w:szCs w:val="20"/>
          <w:lang w:val="uk-UA"/>
        </w:rPr>
        <w:t xml:space="preserve"> </w:t>
      </w:r>
      <w:r w:rsidRPr="00A21AE9">
        <w:rPr>
          <w:b/>
          <w:color w:val="000000"/>
          <w:sz w:val="20"/>
          <w:szCs w:val="20"/>
        </w:rPr>
        <w:t xml:space="preserve">Тема. В. Тендряков «Люди или </w:t>
      </w:r>
      <w:proofErr w:type="gramStart"/>
      <w:r w:rsidRPr="00A21AE9">
        <w:rPr>
          <w:b/>
          <w:color w:val="000000"/>
          <w:sz w:val="20"/>
          <w:szCs w:val="20"/>
        </w:rPr>
        <w:t>нелюди</w:t>
      </w:r>
      <w:proofErr w:type="gramEnd"/>
      <w:r w:rsidRPr="00A21AE9">
        <w:rPr>
          <w:b/>
          <w:color w:val="000000"/>
          <w:sz w:val="20"/>
          <w:szCs w:val="20"/>
        </w:rPr>
        <w:t xml:space="preserve">». </w:t>
      </w:r>
      <w:r w:rsidRPr="00A21AE9">
        <w:rPr>
          <w:b/>
          <w:color w:val="000000"/>
          <w:sz w:val="20"/>
          <w:szCs w:val="20"/>
          <w:lang w:val="uk-UA"/>
        </w:rPr>
        <w:t xml:space="preserve"> 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b/>
          <w:color w:val="000000"/>
          <w:sz w:val="20"/>
          <w:szCs w:val="20"/>
        </w:rPr>
        <w:t>-</w:t>
      </w:r>
      <w:r w:rsidRPr="00A21AE9">
        <w:rPr>
          <w:color w:val="000000"/>
          <w:sz w:val="20"/>
          <w:szCs w:val="20"/>
        </w:rPr>
        <w:t>Здравствуйте, ребята!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>Сегодня нам предстоит сложный разговор. И ответ на вопрос, поставленный в теме урока, мы вряд ли сможем дать. Не сможем дать его вслух.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>Но каждый из вас для себя, про себя постарается определить ответ на вопрос: а где будет он, оказавшись в сложной ситуации выбора; оказавшись в толпе, уподобится ей или сохранит в Душе Человека.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>Умение помочь тому, кого ещё вчера считал своим врагом, любовь к своей семье, нежность по отношению к людям, возможность рисковать своей жизнью ради жизни другого, пожертвовать самым дорогим – это то, что во многом определяет Человека.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 xml:space="preserve">Но часто этот же человек, оказавшись в сложной ситуации выбора, не задумываясь, предает, топчет слабого, мстит </w:t>
      </w:r>
      <w:proofErr w:type="gramStart"/>
      <w:r w:rsidRPr="00A21AE9">
        <w:rPr>
          <w:color w:val="000000"/>
          <w:sz w:val="20"/>
          <w:szCs w:val="20"/>
        </w:rPr>
        <w:t>невинному</w:t>
      </w:r>
      <w:proofErr w:type="gramEnd"/>
      <w:r w:rsidRPr="00A21AE9">
        <w:rPr>
          <w:color w:val="000000"/>
          <w:sz w:val="20"/>
          <w:szCs w:val="20"/>
        </w:rPr>
        <w:t xml:space="preserve">. «Люди или </w:t>
      </w:r>
      <w:proofErr w:type="gramStart"/>
      <w:r w:rsidRPr="00A21AE9">
        <w:rPr>
          <w:color w:val="000000"/>
          <w:sz w:val="20"/>
          <w:szCs w:val="20"/>
        </w:rPr>
        <w:t>нелюди</w:t>
      </w:r>
      <w:proofErr w:type="gramEnd"/>
      <w:r w:rsidRPr="00A21AE9">
        <w:rPr>
          <w:color w:val="000000"/>
          <w:sz w:val="20"/>
          <w:szCs w:val="20"/>
        </w:rPr>
        <w:t xml:space="preserve">?» - спрашивает себя и нас </w:t>
      </w:r>
      <w:proofErr w:type="spellStart"/>
      <w:r w:rsidRPr="00A21AE9">
        <w:rPr>
          <w:color w:val="000000"/>
          <w:sz w:val="20"/>
          <w:szCs w:val="20"/>
        </w:rPr>
        <w:t>В.Тендряков</w:t>
      </w:r>
      <w:proofErr w:type="spellEnd"/>
      <w:r w:rsidRPr="00A21AE9">
        <w:rPr>
          <w:color w:val="000000"/>
          <w:sz w:val="20"/>
          <w:szCs w:val="20"/>
        </w:rPr>
        <w:t>, используя разделительный союз ИЛИ.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>Как поведёт себя человек? Чем будет руководствоваться? Как поступил бы каждый из нас, окажись в подобной ситуации?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 xml:space="preserve">Сегодня мы знакомимся с повестью </w:t>
      </w:r>
      <w:proofErr w:type="spellStart"/>
      <w:r w:rsidRPr="00A21AE9">
        <w:rPr>
          <w:color w:val="000000"/>
          <w:sz w:val="20"/>
          <w:szCs w:val="20"/>
        </w:rPr>
        <w:t>В.Трендрякова</w:t>
      </w:r>
      <w:proofErr w:type="spellEnd"/>
      <w:r w:rsidRPr="00A21AE9">
        <w:rPr>
          <w:color w:val="000000"/>
          <w:sz w:val="20"/>
          <w:szCs w:val="20"/>
        </w:rPr>
        <w:t xml:space="preserve"> «Люди или </w:t>
      </w:r>
      <w:proofErr w:type="gramStart"/>
      <w:r w:rsidRPr="00A21AE9">
        <w:rPr>
          <w:color w:val="000000"/>
          <w:sz w:val="20"/>
          <w:szCs w:val="20"/>
        </w:rPr>
        <w:t>нелюди</w:t>
      </w:r>
      <w:proofErr w:type="gramEnd"/>
      <w:r w:rsidRPr="00A21AE9">
        <w:rPr>
          <w:color w:val="000000"/>
          <w:sz w:val="20"/>
          <w:szCs w:val="20"/>
        </w:rPr>
        <w:t>»</w:t>
      </w:r>
    </w:p>
    <w:p w:rsidR="00A21AE9" w:rsidRPr="00A21AE9" w:rsidRDefault="00A21AE9" w:rsidP="00A21AE9">
      <w:pPr>
        <w:pStyle w:val="a3"/>
        <w:rPr>
          <w:sz w:val="20"/>
          <w:szCs w:val="20"/>
        </w:rPr>
      </w:pPr>
      <w:r w:rsidRPr="00A21AE9">
        <w:rPr>
          <w:noProof/>
          <w:sz w:val="20"/>
          <w:szCs w:val="20"/>
        </w:rPr>
        <mc:AlternateContent>
          <mc:Choice Requires="wps">
            <w:drawing>
              <wp:inline distT="0" distB="0" distL="0" distR="0" wp14:anchorId="2BB228F7" wp14:editId="6CDA43A0">
                <wp:extent cx="304800" cy="304800"/>
                <wp:effectExtent l="0" t="0" r="0" b="0"/>
                <wp:docPr id="4" name="AutoShape 4" descr=" В. Ф. Тендряков 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Описание:  В. Ф. Тендряков 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JTavMrhAgAA3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A21AE9">
        <w:rPr>
          <w:noProof/>
          <w:sz w:val="20"/>
          <w:szCs w:val="20"/>
        </w:rPr>
        <w:drawing>
          <wp:inline distT="0" distB="0" distL="0" distR="0" wp14:anchorId="0C613E4D" wp14:editId="099FB61D">
            <wp:extent cx="4541520" cy="3408680"/>
            <wp:effectExtent l="0" t="0" r="0" b="1270"/>
            <wp:docPr id="1" name="Рисунок 4" descr="Описание: Тендряков В.Ф. «Люди или нелюди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Тендряков В.Ф. «Люди или нелюди»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1520" cy="340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1AE9" w:rsidRPr="00A21AE9" w:rsidRDefault="00A21AE9" w:rsidP="00A21AE9">
      <w:pPr>
        <w:pStyle w:val="a3"/>
        <w:rPr>
          <w:sz w:val="20"/>
          <w:szCs w:val="20"/>
        </w:rPr>
      </w:pPr>
      <w:r w:rsidRPr="00A21AE9">
        <w:rPr>
          <w:noProof/>
          <w:sz w:val="20"/>
          <w:szCs w:val="20"/>
        </w:rPr>
        <w:lastRenderedPageBreak/>
        <w:drawing>
          <wp:inline distT="0" distB="0" distL="0" distR="0" wp14:anchorId="4F1A3B78" wp14:editId="3C6848A1">
            <wp:extent cx="5943600" cy="4460240"/>
            <wp:effectExtent l="0" t="0" r="0" b="0"/>
            <wp:docPr id="2" name="Рисунок 7" descr="Описание:  «Люди или нелюди» (1974, опубликован в 1988) — рассказ Взгляд на войну описа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Описание:  «Люди или нелюди» (1974, опубликован в 1988) — рассказ Взгляд на войну описан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6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proofErr w:type="spellStart"/>
      <w:r w:rsidRPr="00A21AE9">
        <w:rPr>
          <w:color w:val="FF0000"/>
          <w:sz w:val="20"/>
          <w:szCs w:val="20"/>
          <w:lang w:val="uk-UA"/>
        </w:rPr>
        <w:t>Домашнее</w:t>
      </w:r>
      <w:proofErr w:type="spellEnd"/>
      <w:r w:rsidRPr="00A21AE9">
        <w:rPr>
          <w:color w:val="FF0000"/>
          <w:sz w:val="20"/>
          <w:szCs w:val="20"/>
          <w:lang w:val="uk-UA"/>
        </w:rPr>
        <w:t xml:space="preserve"> </w:t>
      </w:r>
      <w:proofErr w:type="spellStart"/>
      <w:r w:rsidRPr="00A21AE9">
        <w:rPr>
          <w:color w:val="FF0000"/>
          <w:sz w:val="20"/>
          <w:szCs w:val="20"/>
          <w:lang w:val="uk-UA"/>
        </w:rPr>
        <w:t>задание</w:t>
      </w:r>
      <w:proofErr w:type="spellEnd"/>
      <w:r w:rsidRPr="00A21AE9">
        <w:rPr>
          <w:color w:val="000000"/>
          <w:sz w:val="20"/>
          <w:szCs w:val="20"/>
          <w:lang w:val="uk-UA"/>
        </w:rPr>
        <w:t xml:space="preserve">. </w:t>
      </w:r>
      <w:r w:rsidRPr="00A21AE9">
        <w:rPr>
          <w:color w:val="000000"/>
          <w:sz w:val="20"/>
          <w:szCs w:val="20"/>
        </w:rPr>
        <w:t>Письменно ответьте на вопросы: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>1 Вы прочитали повесть В. Тендрякова. Какое впечатление у вас осталось после прочтения повести? От поступков людей, описанных в ней?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>2. Кратко изложите события 1 и 4 главы повести. Когда дядя Паши и Якушин, на Ваш взгляд, были сами собой?</w:t>
      </w:r>
    </w:p>
    <w:p w:rsidR="00A21AE9" w:rsidRPr="00A21AE9" w:rsidRDefault="00A21AE9" w:rsidP="00A21AE9">
      <w:pPr>
        <w:pStyle w:val="a3"/>
        <w:rPr>
          <w:color w:val="000000"/>
          <w:sz w:val="20"/>
          <w:szCs w:val="20"/>
        </w:rPr>
      </w:pPr>
      <w:r w:rsidRPr="00A21AE9">
        <w:rPr>
          <w:color w:val="000000"/>
          <w:sz w:val="20"/>
          <w:szCs w:val="20"/>
        </w:rPr>
        <w:t xml:space="preserve">3. Почему </w:t>
      </w:r>
      <w:proofErr w:type="spellStart"/>
      <w:r w:rsidRPr="00A21AE9">
        <w:rPr>
          <w:color w:val="000000"/>
          <w:sz w:val="20"/>
          <w:szCs w:val="20"/>
        </w:rPr>
        <w:t>В.Тендряков</w:t>
      </w:r>
      <w:proofErr w:type="spellEnd"/>
      <w:r w:rsidRPr="00A21AE9">
        <w:rPr>
          <w:color w:val="000000"/>
          <w:sz w:val="20"/>
          <w:szCs w:val="20"/>
        </w:rPr>
        <w:t xml:space="preserve"> называет повесть «Люди ИЛИ </w:t>
      </w:r>
      <w:proofErr w:type="gramStart"/>
      <w:r w:rsidRPr="00A21AE9">
        <w:rPr>
          <w:color w:val="000000"/>
          <w:sz w:val="20"/>
          <w:szCs w:val="20"/>
        </w:rPr>
        <w:t>нелюди</w:t>
      </w:r>
      <w:proofErr w:type="gramEnd"/>
      <w:r w:rsidRPr="00A21AE9">
        <w:rPr>
          <w:color w:val="000000"/>
          <w:sz w:val="20"/>
          <w:szCs w:val="20"/>
        </w:rPr>
        <w:t>»? Почему использует разделительный союз ИЛИ?</w:t>
      </w:r>
    </w:p>
    <w:p w:rsidR="00A21AE9" w:rsidRPr="00A21AE9" w:rsidRDefault="00A21AE9" w:rsidP="00A21AE9">
      <w:pPr>
        <w:pStyle w:val="a3"/>
        <w:rPr>
          <w:b/>
          <w:color w:val="000000"/>
          <w:sz w:val="20"/>
          <w:szCs w:val="20"/>
          <w:lang w:val="uk-UA"/>
        </w:rPr>
      </w:pPr>
      <w:r w:rsidRPr="00A21AE9">
        <w:rPr>
          <w:b/>
          <w:color w:val="000000"/>
          <w:sz w:val="20"/>
          <w:szCs w:val="20"/>
          <w:lang w:val="uk-UA"/>
        </w:rPr>
        <w:t xml:space="preserve"> </w:t>
      </w:r>
    </w:p>
    <w:p w:rsidR="00171438" w:rsidRPr="00A21AE9" w:rsidRDefault="00171438">
      <w:pPr>
        <w:rPr>
          <w:sz w:val="20"/>
          <w:szCs w:val="20"/>
        </w:rPr>
      </w:pPr>
      <w:bookmarkStart w:id="0" w:name="_GoBack"/>
      <w:bookmarkEnd w:id="0"/>
    </w:p>
    <w:sectPr w:rsidR="00171438" w:rsidRPr="00A21A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70E"/>
    <w:rsid w:val="0001770E"/>
    <w:rsid w:val="00116FF2"/>
    <w:rsid w:val="00171438"/>
    <w:rsid w:val="004D1A5F"/>
    <w:rsid w:val="00656D1D"/>
    <w:rsid w:val="00A21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21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21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1A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21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21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1A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564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2022-04-04T12:57:00Z</dcterms:created>
  <dcterms:modified xsi:type="dcterms:W3CDTF">2022-04-04T12:57:00Z</dcterms:modified>
</cp:coreProperties>
</file>