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4390" w:rsidRDefault="00DC064F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Алгебра 10 класс</w:t>
      </w:r>
      <w:r>
        <w:rPr>
          <w:rFonts w:ascii="Times New Roman" w:hAnsi="Times New Roman" w:cs="Times New Roman"/>
          <w:sz w:val="24"/>
          <w:lang w:val="ru-RU"/>
        </w:rPr>
        <w:tab/>
        <w:t>08.04.2022</w:t>
      </w:r>
      <w:bookmarkStart w:id="0" w:name="_GoBack"/>
      <w:bookmarkEnd w:id="0"/>
    </w:p>
    <w:p w:rsidR="00DA359A" w:rsidRDefault="00DC064F" w:rsidP="00DA359A">
      <w:pPr>
        <w:jc w:val="center"/>
        <w:rPr>
          <w:rFonts w:ascii="Times New Roman" w:hAnsi="Times New Roman" w:cs="Times New Roman"/>
          <w:b/>
          <w:sz w:val="28"/>
          <w:lang w:val="ru-RU"/>
        </w:rPr>
      </w:pPr>
      <w:r>
        <w:rPr>
          <w:rFonts w:ascii="Times New Roman" w:hAnsi="Times New Roman" w:cs="Times New Roman"/>
          <w:b/>
          <w:sz w:val="28"/>
          <w:lang w:val="ru-RU"/>
        </w:rPr>
        <w:t>Урок № 40</w:t>
      </w:r>
    </w:p>
    <w:p w:rsidR="00DA359A" w:rsidRDefault="00DA359A" w:rsidP="00DA359A">
      <w:pPr>
        <w:rPr>
          <w:rFonts w:ascii="Times New Roman" w:hAnsi="Times New Roman" w:cs="Times New Roman"/>
          <w:sz w:val="28"/>
          <w:lang w:val="ru-RU"/>
        </w:rPr>
      </w:pPr>
      <w:r w:rsidRPr="00DA359A">
        <w:rPr>
          <w:rFonts w:ascii="Times New Roman" w:hAnsi="Times New Roman" w:cs="Times New Roman"/>
          <w:b/>
          <w:sz w:val="28"/>
          <w:lang w:val="ru-RU"/>
        </w:rPr>
        <w:t>Тема урока</w:t>
      </w:r>
      <w:r w:rsidR="00DC064F">
        <w:rPr>
          <w:rFonts w:ascii="Times New Roman" w:hAnsi="Times New Roman" w:cs="Times New Roman"/>
          <w:sz w:val="28"/>
          <w:lang w:val="ru-RU"/>
        </w:rPr>
        <w:t xml:space="preserve">: </w:t>
      </w:r>
      <w:r>
        <w:rPr>
          <w:rFonts w:ascii="Times New Roman" w:hAnsi="Times New Roman" w:cs="Times New Roman"/>
          <w:sz w:val="28"/>
          <w:lang w:val="ru-RU"/>
        </w:rPr>
        <w:t>Синус, косинус, тангенс двойного угла.</w:t>
      </w:r>
    </w:p>
    <w:p w:rsidR="00DA359A" w:rsidRDefault="00DA359A" w:rsidP="00DA359A">
      <w:pPr>
        <w:rPr>
          <w:rFonts w:ascii="Times New Roman" w:hAnsi="Times New Roman" w:cs="Times New Roman"/>
          <w:sz w:val="28"/>
          <w:lang w:val="ru-RU"/>
        </w:rPr>
      </w:pPr>
      <w:r w:rsidRPr="00DA359A">
        <w:rPr>
          <w:rFonts w:ascii="Times New Roman" w:hAnsi="Times New Roman" w:cs="Times New Roman"/>
          <w:b/>
          <w:sz w:val="28"/>
          <w:lang w:val="ru-RU"/>
        </w:rPr>
        <w:t>Цель урока</w:t>
      </w:r>
      <w:r>
        <w:rPr>
          <w:rFonts w:ascii="Times New Roman" w:hAnsi="Times New Roman" w:cs="Times New Roman"/>
          <w:sz w:val="28"/>
          <w:lang w:val="ru-RU"/>
        </w:rPr>
        <w:t>: Возрастание мыслительных возможностей, гибкости мышления.</w:t>
      </w:r>
    </w:p>
    <w:p w:rsidR="00DA359A" w:rsidRDefault="00DA359A" w:rsidP="00DA359A">
      <w:pPr>
        <w:rPr>
          <w:rFonts w:ascii="Times New Roman" w:hAnsi="Times New Roman" w:cs="Times New Roman"/>
          <w:sz w:val="28"/>
          <w:lang w:val="ru-RU"/>
        </w:rPr>
      </w:pPr>
      <w:r w:rsidRPr="00DA359A">
        <w:rPr>
          <w:rFonts w:ascii="Times New Roman" w:hAnsi="Times New Roman" w:cs="Times New Roman"/>
          <w:b/>
          <w:sz w:val="28"/>
          <w:lang w:val="en-US"/>
        </w:rPr>
        <w:t>I</w:t>
      </w:r>
      <w:r w:rsidRPr="00DA359A">
        <w:rPr>
          <w:rFonts w:ascii="Times New Roman" w:hAnsi="Times New Roman" w:cs="Times New Roman"/>
          <w:b/>
          <w:sz w:val="28"/>
          <w:lang w:val="ru-RU"/>
        </w:rPr>
        <w:t xml:space="preserve"> часть «Вызов».</w:t>
      </w:r>
      <w:r>
        <w:rPr>
          <w:rFonts w:ascii="Times New Roman" w:hAnsi="Times New Roman" w:cs="Times New Roman"/>
          <w:b/>
          <w:sz w:val="28"/>
          <w:lang w:val="ru-RU"/>
        </w:rPr>
        <w:t xml:space="preserve">  </w:t>
      </w:r>
      <w:r>
        <w:rPr>
          <w:rFonts w:ascii="Times New Roman" w:hAnsi="Times New Roman" w:cs="Times New Roman"/>
          <w:sz w:val="28"/>
          <w:lang w:val="ru-RU"/>
        </w:rPr>
        <w:t xml:space="preserve">1. Мы уже можем применять формулы синуса, косинуса, тангенса двойного угла для вычислений. </w:t>
      </w:r>
    </w:p>
    <w:p w:rsidR="00DA359A" w:rsidRDefault="00DA359A" w:rsidP="00DA359A">
      <w:pPr>
        <w:rPr>
          <w:rFonts w:ascii="Times New Roman" w:hAnsi="Times New Roman" w:cs="Times New Roman"/>
          <w:sz w:val="28"/>
          <w:lang w:val="ru-RU"/>
        </w:rPr>
      </w:pPr>
      <w:r>
        <w:rPr>
          <w:rFonts w:ascii="Times New Roman" w:hAnsi="Times New Roman" w:cs="Times New Roman"/>
          <w:sz w:val="28"/>
          <w:lang w:val="ru-RU"/>
        </w:rPr>
        <w:t>2. Определим возможности формул для доказательства тригонометрических тождеств и решения тригонометрических уравнений.</w:t>
      </w:r>
    </w:p>
    <w:p w:rsidR="00DA359A" w:rsidRPr="00DC064F" w:rsidRDefault="00DA359A" w:rsidP="00DA359A">
      <w:pPr>
        <w:rPr>
          <w:rFonts w:ascii="Times New Roman" w:eastAsiaTheme="minorEastAsia" w:hAnsi="Times New Roman" w:cs="Times New Roman"/>
          <w:sz w:val="28"/>
          <w:vertAlign w:val="superscript"/>
          <w:lang w:val="ru-RU"/>
        </w:rPr>
      </w:pPr>
      <w:r w:rsidRPr="00A772E6">
        <w:rPr>
          <w:rFonts w:ascii="Times New Roman" w:hAnsi="Times New Roman" w:cs="Times New Roman"/>
          <w:b/>
          <w:sz w:val="28"/>
          <w:lang w:val="en-US"/>
        </w:rPr>
        <w:t>II</w:t>
      </w:r>
      <w:r w:rsidRPr="00A772E6">
        <w:rPr>
          <w:rFonts w:ascii="Times New Roman" w:hAnsi="Times New Roman" w:cs="Times New Roman"/>
          <w:b/>
          <w:sz w:val="28"/>
          <w:lang w:val="ru-RU"/>
        </w:rPr>
        <w:t xml:space="preserve"> этап «Осмысление».</w:t>
      </w:r>
      <w:r>
        <w:rPr>
          <w:rFonts w:ascii="Times New Roman" w:hAnsi="Times New Roman" w:cs="Times New Roman"/>
          <w:sz w:val="28"/>
          <w:lang w:val="ru-RU"/>
        </w:rPr>
        <w:t xml:space="preserve"> Повторить формулы 1),2),3) §29, а также формулы основного тригонометрического тождества </w:t>
      </w:r>
      <w:r w:rsidRPr="00DC064F">
        <w:rPr>
          <w:rFonts w:ascii="Times New Roman" w:hAnsi="Times New Roman" w:cs="Times New Roman"/>
          <w:sz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sin</w:t>
      </w:r>
      <w:r w:rsidRPr="00DC064F">
        <w:rPr>
          <w:rFonts w:ascii="Times New Roman" w:hAnsi="Times New Roman" w:cs="Times New Roman"/>
          <w:sz w:val="28"/>
          <w:vertAlign w:val="superscript"/>
          <w:lang w:val="ru-RU"/>
        </w:rPr>
        <w:t>2</w:t>
      </w:r>
      <m:oMath>
        <m:r>
          <w:rPr>
            <w:rFonts w:ascii="Cambria Math" w:hAnsi="Cambria Math" w:cs="Times New Roman"/>
            <w:sz w:val="28"/>
            <w:vertAlign w:val="superscript"/>
            <w:lang w:val="en-US"/>
          </w:rPr>
          <m:t>α</m:t>
        </m:r>
      </m:oMath>
      <w:r w:rsidRPr="00DC064F">
        <w:rPr>
          <w:rFonts w:ascii="Times New Roman" w:eastAsiaTheme="minorEastAsia" w:hAnsi="Times New Roman" w:cs="Times New Roman"/>
          <w:sz w:val="28"/>
          <w:lang w:val="ru-RU"/>
        </w:rPr>
        <w:t>+</w:t>
      </w:r>
      <w:r>
        <w:rPr>
          <w:rFonts w:ascii="Times New Roman" w:eastAsiaTheme="minorEastAsia" w:hAnsi="Times New Roman" w:cs="Times New Roman"/>
          <w:sz w:val="28"/>
          <w:lang w:val="en-US"/>
        </w:rPr>
        <w:t>cos</w:t>
      </w:r>
      <w:r w:rsidRPr="00DC064F">
        <w:rPr>
          <w:rFonts w:ascii="Times New Roman" w:eastAsiaTheme="minorEastAsia" w:hAnsi="Times New Roman" w:cs="Times New Roman"/>
          <w:sz w:val="28"/>
          <w:vertAlign w:val="superscript"/>
          <w:lang w:val="ru-RU"/>
        </w:rPr>
        <w:t>2</w:t>
      </w:r>
      <m:oMath>
        <m:r>
          <w:rPr>
            <w:rFonts w:ascii="Cambria Math" w:eastAsiaTheme="minorEastAsia" w:hAnsi="Cambria Math" w:cs="Times New Roman"/>
            <w:sz w:val="28"/>
            <w:vertAlign w:val="superscript"/>
            <w:lang w:val="en-US"/>
          </w:rPr>
          <m:t>α</m:t>
        </m:r>
        <m:r>
          <w:rPr>
            <w:rFonts w:ascii="Cambria Math" w:eastAsiaTheme="minorEastAsia" w:hAnsi="Cambria Math" w:cs="Times New Roman"/>
            <w:sz w:val="28"/>
            <w:vertAlign w:val="superscript"/>
            <w:lang w:val="ru-RU"/>
          </w:rPr>
          <m:t>=1</m:t>
        </m:r>
      </m:oMath>
    </w:p>
    <w:p w:rsidR="00DA359A" w:rsidRDefault="00A772E6" w:rsidP="00DA359A">
      <w:pPr>
        <w:rPr>
          <w:rFonts w:ascii="Times New Roman" w:eastAsiaTheme="minorEastAsia" w:hAnsi="Times New Roman" w:cs="Times New Roman"/>
          <w:sz w:val="28"/>
          <w:lang w:val="ru-RU"/>
        </w:rPr>
      </w:pPr>
      <w:r w:rsidRPr="00A772E6">
        <w:rPr>
          <w:rFonts w:ascii="Times New Roman" w:eastAsiaTheme="minorEastAsia" w:hAnsi="Times New Roman" w:cs="Times New Roman"/>
          <w:b/>
          <w:sz w:val="28"/>
          <w:lang w:val="en-US"/>
        </w:rPr>
        <w:t>III</w:t>
      </w:r>
      <w:r w:rsidRPr="00A772E6">
        <w:rPr>
          <w:rFonts w:ascii="Times New Roman" w:eastAsiaTheme="minorEastAsia" w:hAnsi="Times New Roman" w:cs="Times New Roman"/>
          <w:b/>
          <w:sz w:val="28"/>
          <w:lang w:val="ru-RU"/>
        </w:rPr>
        <w:t xml:space="preserve"> этап «Рефлексия»</w:t>
      </w:r>
      <w:r>
        <w:rPr>
          <w:rFonts w:ascii="Times New Roman" w:eastAsiaTheme="minorEastAsia" w:hAnsi="Times New Roman" w:cs="Times New Roman"/>
          <w:b/>
          <w:sz w:val="28"/>
          <w:lang w:val="ru-RU"/>
        </w:rPr>
        <w:t xml:space="preserve">. </w:t>
      </w:r>
      <w:r w:rsidRPr="00A772E6">
        <w:rPr>
          <w:rFonts w:ascii="Times New Roman" w:eastAsiaTheme="minorEastAsia" w:hAnsi="Times New Roman" w:cs="Times New Roman"/>
          <w:sz w:val="28"/>
          <w:lang w:val="ru-RU"/>
        </w:rPr>
        <w:t>Решить №510</w:t>
      </w:r>
      <w:r>
        <w:rPr>
          <w:rFonts w:ascii="Times New Roman" w:eastAsiaTheme="minorEastAsia" w:hAnsi="Times New Roman" w:cs="Times New Roman"/>
          <w:sz w:val="28"/>
          <w:lang w:val="ru-RU"/>
        </w:rPr>
        <w:t>.</w:t>
      </w:r>
    </w:p>
    <w:p w:rsidR="00A772E6" w:rsidRDefault="00A772E6" w:rsidP="00DA359A">
      <w:pPr>
        <w:rPr>
          <w:rFonts w:ascii="Times New Roman" w:eastAsiaTheme="minorEastAsia" w:hAnsi="Times New Roman" w:cs="Times New Roman"/>
          <w:sz w:val="28"/>
          <w:lang w:val="ru-RU"/>
        </w:rPr>
      </w:pPr>
      <w:r>
        <w:rPr>
          <w:rFonts w:ascii="Times New Roman" w:eastAsiaTheme="minorEastAsia" w:hAnsi="Times New Roman" w:cs="Times New Roman"/>
          <w:sz w:val="28"/>
          <w:lang w:val="ru-RU"/>
        </w:rPr>
        <w:t xml:space="preserve">При выполнении этого упражнения все синусы, косинусы и тангенсы двойного угла в левой части равенства расписать по формулам, все 1 расписать по основному тождеству </w:t>
      </w:r>
      <w:r w:rsidRPr="00A772E6">
        <w:rPr>
          <w:rFonts w:ascii="Times New Roman" w:eastAsiaTheme="minorEastAsia" w:hAnsi="Times New Roman" w:cs="Times New Roman"/>
          <w:sz w:val="28"/>
          <w:lang w:val="ru-RU"/>
        </w:rPr>
        <w:t>sin2α+cos2α=1</w:t>
      </w:r>
      <w:r>
        <w:rPr>
          <w:rFonts w:ascii="Times New Roman" w:eastAsiaTheme="minorEastAsia" w:hAnsi="Times New Roman" w:cs="Times New Roman"/>
          <w:sz w:val="28"/>
          <w:lang w:val="ru-RU"/>
        </w:rPr>
        <w:t>, если необходимо выносить за скобки, приведите подобные слагаемые.</w:t>
      </w:r>
    </w:p>
    <w:p w:rsidR="00A772E6" w:rsidRDefault="00A772E6" w:rsidP="00DA359A">
      <w:pPr>
        <w:rPr>
          <w:rFonts w:ascii="Times New Roman" w:eastAsiaTheme="minorEastAsia" w:hAnsi="Times New Roman" w:cs="Times New Roman"/>
          <w:sz w:val="28"/>
          <w:lang w:val="ru-RU"/>
        </w:rPr>
      </w:pPr>
      <w:r>
        <w:rPr>
          <w:rFonts w:ascii="Times New Roman" w:eastAsiaTheme="minorEastAsia" w:hAnsi="Times New Roman" w:cs="Times New Roman"/>
          <w:sz w:val="28"/>
          <w:lang w:val="ru-RU"/>
        </w:rPr>
        <w:t>Затем сравнить полученное выражение с правой частью.</w:t>
      </w:r>
    </w:p>
    <w:p w:rsidR="00A772E6" w:rsidRDefault="00A772E6" w:rsidP="00DA359A">
      <w:pPr>
        <w:rPr>
          <w:rFonts w:ascii="Times New Roman" w:eastAsiaTheme="minorEastAsia" w:hAnsi="Times New Roman" w:cs="Times New Roman"/>
          <w:sz w:val="28"/>
          <w:lang w:val="ru-RU"/>
        </w:rPr>
      </w:pPr>
      <w:r>
        <w:rPr>
          <w:rFonts w:ascii="Times New Roman" w:eastAsiaTheme="minorEastAsia" w:hAnsi="Times New Roman" w:cs="Times New Roman"/>
          <w:sz w:val="28"/>
          <w:lang w:val="ru-RU"/>
        </w:rPr>
        <w:t>Консультация с учителем по телефону.</w:t>
      </w:r>
    </w:p>
    <w:p w:rsidR="00A772E6" w:rsidRDefault="00A772E6" w:rsidP="00DA359A">
      <w:pPr>
        <w:rPr>
          <w:rFonts w:ascii="Times New Roman" w:eastAsiaTheme="minorEastAsia" w:hAnsi="Times New Roman" w:cs="Times New Roman"/>
          <w:sz w:val="28"/>
          <w:lang w:val="ru-RU"/>
        </w:rPr>
      </w:pPr>
    </w:p>
    <w:p w:rsidR="00A772E6" w:rsidRDefault="00A772E6" w:rsidP="00DA359A">
      <w:pPr>
        <w:rPr>
          <w:rFonts w:ascii="Times New Roman" w:eastAsiaTheme="minorEastAsia" w:hAnsi="Times New Roman" w:cs="Times New Roman"/>
          <w:sz w:val="28"/>
          <w:lang w:val="ru-RU"/>
        </w:rPr>
      </w:pPr>
    </w:p>
    <w:p w:rsidR="00DA359A" w:rsidRPr="00DA359A" w:rsidRDefault="00DA359A" w:rsidP="00DA359A">
      <w:pPr>
        <w:rPr>
          <w:rFonts w:ascii="Times New Roman" w:hAnsi="Times New Roman" w:cs="Times New Roman"/>
          <w:sz w:val="28"/>
          <w:lang w:val="ru-RU"/>
        </w:rPr>
      </w:pPr>
    </w:p>
    <w:sectPr w:rsidR="00DA359A" w:rsidRPr="00DA359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3133"/>
    <w:rsid w:val="002A4865"/>
    <w:rsid w:val="002D4390"/>
    <w:rsid w:val="00663133"/>
    <w:rsid w:val="009A1018"/>
    <w:rsid w:val="00A772E6"/>
    <w:rsid w:val="00DA359A"/>
    <w:rsid w:val="00DC06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F9107E"/>
  <w15:docId w15:val="{2CD5BE21-133F-4118-A875-B6E55A5A8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DA359A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DA35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A359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132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2020-03-20T07:53:00Z</dcterms:created>
  <dcterms:modified xsi:type="dcterms:W3CDTF">2022-04-08T07:21:00Z</dcterms:modified>
</cp:coreProperties>
</file>