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963" w:rsidRDefault="00B13963" w:rsidP="00B13963">
      <w:pPr>
        <w:rPr>
          <w:lang w:val="ru-RU"/>
        </w:rPr>
      </w:pPr>
      <w:r>
        <w:rPr>
          <w:lang w:val="ru-RU"/>
        </w:rPr>
        <w:t>10 класс  Литература</w:t>
      </w:r>
      <w:proofErr w:type="gramStart"/>
      <w:r>
        <w:rPr>
          <w:lang w:val="ru-RU"/>
        </w:rPr>
        <w:t xml:space="preserve"> .</w:t>
      </w:r>
      <w:proofErr w:type="gramEnd"/>
      <w:r>
        <w:rPr>
          <w:lang w:val="ru-RU"/>
        </w:rPr>
        <w:t xml:space="preserve"> Повторение . Особенности реализма И. С. Тургенева</w:t>
      </w:r>
    </w:p>
    <w:p w:rsidR="00B13963" w:rsidRDefault="00B13963" w:rsidP="00B13963">
      <w:pPr>
        <w:shd w:val="clear" w:color="auto" w:fill="FFFFFF"/>
        <w:spacing w:before="100" w:beforeAutospacing="1" w:after="240" w:line="240" w:lineRule="auto"/>
        <w:rPr>
          <w:rFonts w:ascii="Verdana" w:eastAsia="Times New Roman" w:hAnsi="Verdana"/>
          <w:color w:val="000000"/>
          <w:sz w:val="20"/>
          <w:szCs w:val="20"/>
          <w:lang w:val="ru-RU" w:eastAsia="uk-UA"/>
        </w:rPr>
      </w:pP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Цел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 xml:space="preserve">ь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урока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: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val="ru-RU"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 xml:space="preserve">  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-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 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ввести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учащихся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художественный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мир И.С.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;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-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познакомить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особенностями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творчества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писателя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;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val="ru-RU"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Ежели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Пушкин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имел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полное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основание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сказать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о себе,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что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он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пробуждал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добрые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чувства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», то же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самое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и с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такой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же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справедливостью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мог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сказать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о себе и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Тургенев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М. Е.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Салтыков-Щедрин</w:t>
      </w:r>
      <w:proofErr w:type="spellEnd"/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 xml:space="preserve"> 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>1</w:t>
      </w:r>
      <w:proofErr w:type="gramStart"/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О</w:t>
      </w:r>
      <w:proofErr w:type="gram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твет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ьте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на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следующие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вопросы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1) Мир,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созданный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воображением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писателя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помощью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художественных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средств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по законам словесного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искусства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 (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Художественный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2)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Любил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петь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шахматы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варенье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из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крыжовника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val="ru-RU" w:eastAsia="uk-UA"/>
        </w:rPr>
        <w:t xml:space="preserve">3.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Дружил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Некрасовым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Белинским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были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натянутые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отношения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 Л.Н.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Толстым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которым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не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общались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17 лет.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val="ru-RU" w:eastAsia="uk-UA"/>
        </w:rPr>
        <w:t xml:space="preserve">4.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Обладатель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самого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большого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мозга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val="ru-RU" w:eastAsia="uk-UA"/>
        </w:rPr>
        <w:t>5.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Ярый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противник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крепостного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права, в 1835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году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было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заведено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дело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: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вышел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ружьём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защищать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крепостную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девушку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val="ru-RU"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val="ru-RU" w:eastAsia="uk-UA"/>
        </w:rPr>
        <w:t xml:space="preserve">6.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Написал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рассказ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Муму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»,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стихотворение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прозе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Русский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язык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», «Записки охотника»</w:t>
      </w:r>
      <w:r>
        <w:rPr>
          <w:rFonts w:ascii="Verdana" w:eastAsia="Times New Roman" w:hAnsi="Verdana"/>
          <w:color w:val="000000"/>
          <w:sz w:val="20"/>
          <w:szCs w:val="20"/>
          <w:lang w:val="ru-RU" w:eastAsia="uk-UA"/>
        </w:rPr>
        <w:t>, роман « Отцы и дети»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val="ru-RU"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 xml:space="preserve"> Познаком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>ьтесь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 xml:space="preserve"> со следующим материалом.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Иван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Сергеевич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Тургенев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пришёл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литературу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второй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половины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XIX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века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с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темой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крепостного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права, «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лишних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людей»,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нигилизма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темой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русской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женщины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. И.С.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Тургенев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сыграл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большую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роль в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развитии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критического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реализма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. Все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его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произведения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явились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откликом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на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самые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важные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злободневные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вопросы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жизни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.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Его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по праву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называют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певцом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русской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природы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и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русской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женщины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(«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тургеневской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девушки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»).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Его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замечательные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героини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очень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женственны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обладают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большим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умом,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красивой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душой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высокой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нравственностью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требовательностью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к себе и другим,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решительностью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В 1834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году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студентом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третьего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курса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написал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пятистопным </w:t>
      </w:r>
      <w:hyperlink r:id="rId5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ямбом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д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раматическую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поэму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Сте́но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 </w:t>
      </w:r>
      <w:hyperlink r:id="rId6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 xml:space="preserve">1843 </w:t>
        </w:r>
        <w:proofErr w:type="spellStart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году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Тур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генев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написал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поэму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begin"/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instrText xml:space="preserve"> HYPERLINK "https://ru.wikipedia.org/w/index.php?title=%D0%9F%D0%B0%D1%80%D0%B0%D1%88%D0%B0_(%D0%BF%D0%BE%D1%8D%D0%BC%D0%B0)&amp;action=edit&amp;redlink=1" \t "_blank" </w:instrText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separate"/>
      </w:r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>Параша</w:t>
      </w:r>
      <w:proofErr w:type="spellEnd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end"/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».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В. Г. Белинс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кий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высоко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оценил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поэму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через два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месяца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опубликовав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свой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отзыв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«</w:t>
      </w:r>
      <w:proofErr w:type="spellStart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begin"/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instrText xml:space="preserve"> HYPERLINK "https://ru.wikipedia.org/wiki/%D0%9E%D1%82%D0%B5%D1%87%D0%B5%D1%81%D1%82%D0%B2%D0%B5%D0%BD%D0%BD%D1%8B%D0%B5_%D0%B7%D0%B0%D0%BF%D0%B8%D1%81%D0%BA%D0%B8" \t "_blank" </w:instrText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separate"/>
      </w:r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>Отечественных</w:t>
      </w:r>
      <w:proofErr w:type="spellEnd"/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 xml:space="preserve"> записках</w:t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end"/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».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этого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времени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началось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знакомство,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которое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дальнейшем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переросло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крепкую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дружбу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был </w:t>
      </w:r>
      <w:hyperlink r:id="rId7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крёстн</w:t>
        </w:r>
        <w:proofErr w:type="spellEnd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ым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 у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сына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Белинского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Владимира), 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также с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ыграло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огромную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роль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становлении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общественно-политических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литературных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взглядов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молодого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ноябре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1843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года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создал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стихотворение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hyperlink r:id="rId8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В дороге («</w:t>
        </w:r>
        <w:proofErr w:type="spellStart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Утро</w:t>
        </w:r>
        <w:proofErr w:type="spellEnd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 xml:space="preserve"> </w:t>
        </w:r>
        <w:proofErr w:type="spellStart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туманное</w:t>
        </w:r>
        <w:proofErr w:type="spellEnd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)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»,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положенное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разные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годы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на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музыку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несколькими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композиторами.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После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публикации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стихотворение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было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воспринято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как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отражение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любви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 гениальн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ой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lastRenderedPageBreak/>
        <w:t>французской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певице </w:t>
      </w:r>
      <w:hyperlink r:id="rId9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 xml:space="preserve">Полине </w:t>
        </w:r>
        <w:proofErr w:type="spellStart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Виардо</w:t>
        </w:r>
        <w:proofErr w:type="spellEnd"/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которой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он познакомился 1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ноября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1843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года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назвал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священным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днем») 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любовь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к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которой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пронёс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через всю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жизнь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(38 лет). 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С 1847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года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начали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публиковать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первые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главы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hyperlink r:id="rId10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Записок охотника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».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первом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же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номере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Современника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»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вышел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рассказ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begin"/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instrText xml:space="preserve"> HYPERLINK "https://ru.wikipedia.org/w/index.php?title=%D0%A5%D0%BE%D1%80%D1%8C_%D0%B8_%D0%9A%D0%B0%D0%BB%D0%B8%D0%BD%D1%8B%D1%87&amp;action=edit&amp;redlink=1" \t "_blank" </w:instrText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separate"/>
      </w:r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>Хорь</w:t>
      </w:r>
      <w:proofErr w:type="spellEnd"/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 xml:space="preserve"> и </w:t>
      </w:r>
      <w:proofErr w:type="spellStart"/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>Калиныч</w:t>
      </w:r>
      <w:proofErr w:type="spellEnd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end"/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»,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открывший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сборник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. По словам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«Записки охотника»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были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выполнением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его </w:t>
      </w:r>
      <w:hyperlink r:id="rId11" w:anchor="%D0%94%D0%B5%D1%82%D1%81%D1%82%D0%B2%D0%BE_%D0%B8_%D1%8E%D0%BD%D0%BE%D1%81%D1%82%D1%8C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Аннибал</w:t>
        </w:r>
        <w:proofErr w:type="spellEnd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 xml:space="preserve">овой </w:t>
        </w:r>
        <w:proofErr w:type="spellStart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клятвы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б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ороться до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конца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крепостным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правом.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 </w:t>
      </w:r>
      <w:hyperlink r:id="rId12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1848 году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 он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написал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пьесы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: «</w:t>
      </w:r>
      <w:proofErr w:type="spellStart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begin"/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instrText xml:space="preserve"> HYPERLINK "https://ru.wikipedia.org/w/index.php?title=%D0%93%D0%B4%D0%B5_%D1%82%D0%BE%D0%BD%D0%BA%D0%BE,_%D1%82%D0%B0%D0%BC_%D0%B8_%D1%80%D0%B2%D1%91%D1%82%D1%81%D1%8F&amp;action=edit&amp;redlink=1" \t "_blank" </w:instrText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separate"/>
      </w:r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>Где</w:t>
      </w:r>
      <w:proofErr w:type="spellEnd"/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 xml:space="preserve"> тонко, там и </w:t>
      </w:r>
      <w:proofErr w:type="spellStart"/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>рвётся</w:t>
      </w:r>
      <w:proofErr w:type="spellEnd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end"/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 и «</w:t>
      </w:r>
      <w:proofErr w:type="spellStart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begin"/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instrText xml:space="preserve"> HYPERLINK "https://ru.wikipedia.org/wiki/%D0%9D%D0%B0%D1%85%D0%BB%D0%B5%D0%B1%D0%BD%D0%B8%D0%BA" \t "_blank" </w:instrText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separate"/>
      </w:r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>Нахлебник</w:t>
      </w:r>
      <w:proofErr w:type="spellEnd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end"/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», в </w:t>
      </w:r>
      <w:hyperlink r:id="rId13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1849-м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— «</w:t>
      </w:r>
      <w:proofErr w:type="spellStart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begin"/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instrText xml:space="preserve"> HYPERLINK "https://ru.wikipedia.org/wiki/%D0%97%D0%B0%D0%B2%D1%82%D1%80%D0%B0%D0%BA_%D1%83_%D0%BF%D1%80%D0%B5%D0%B4%D0%B2%D0%BE%D0%B4%D0%B8%D1%82%D0%B5%D0%BB%D1%8F" \t "_blank" </w:instrText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separate"/>
      </w:r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>Завтрак</w:t>
      </w:r>
      <w:proofErr w:type="spellEnd"/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 xml:space="preserve"> у предводителя</w:t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end"/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 и </w:t>
      </w:r>
      <w:hyperlink r:id="rId14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«Холостяк»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, в </w:t>
      </w:r>
      <w:hyperlink r:id="rId15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1850-м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— «</w:t>
      </w:r>
      <w:proofErr w:type="spellStart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begin"/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instrText xml:space="preserve"> HYPERLINK "https://ru.wikipedia.org/wiki/%D0%9C%D0%B5%D1%81%D1%8F%D1%86_%D0%B2_%D0%B4%D0%B5%D1%80%D0%B5%D0%B2%D0%BD%D0%B5_(%D0%BF%D1%8C%D0%B5%D1%81%D0%B0_%D0%A2%D1%83%D1%80%D0%B3%D0%B5%D0%BD%D0%B5%D0%B2%D0%B0)" \t "_blank" </w:instrText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separate"/>
      </w:r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>Месяц</w:t>
      </w:r>
      <w:proofErr w:type="spellEnd"/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 xml:space="preserve"> в деревне</w:t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end"/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», в </w:t>
      </w:r>
      <w:hyperlink r:id="rId16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1851-м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—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Провинциалка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 </w:t>
      </w:r>
      <w:hyperlink r:id="rId17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 xml:space="preserve">1852 </w:t>
        </w:r>
        <w:proofErr w:type="spellStart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году</w:t>
        </w:r>
        <w:proofErr w:type="spellEnd"/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ещё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находясь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ссылке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Спасском-Лутовинове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написал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рассказ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begin"/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instrText xml:space="preserve"> HYPERLINK "https://ru.wikipedia.org/wiki/%D0%9C%D1%83%D0%BC%D1%83" \t "_blank" </w:instrText>
      </w:r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separate"/>
      </w:r>
      <w:r>
        <w:rPr>
          <w:rStyle w:val="a3"/>
          <w:rFonts w:ascii="Verdana" w:eastAsia="Times New Roman" w:hAnsi="Verdana"/>
          <w:color w:val="000000"/>
          <w:sz w:val="20"/>
          <w:szCs w:val="20"/>
          <w:lang w:eastAsia="uk-UA"/>
        </w:rPr>
        <w:t>Муму</w:t>
      </w:r>
      <w:proofErr w:type="spellEnd"/>
      <w:r>
        <w:rPr>
          <w:rFonts w:ascii="Verdana" w:eastAsia="Times New Roman" w:hAnsi="Verdana"/>
          <w:color w:val="0000FF"/>
          <w:sz w:val="20"/>
          <w:szCs w:val="20"/>
          <w:lang w:eastAsia="uk-UA"/>
        </w:rPr>
        <w:fldChar w:fldCharType="end"/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». Прототипом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барыни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стала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мать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Варвара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Петровна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которую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он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боялся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как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огня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 </w:t>
      </w:r>
      <w:hyperlink r:id="rId18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1874 года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 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Париже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проходили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знаменитые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обеды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пяти» — Флоб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е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ра,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Гонк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у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, Дод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е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, Зол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я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 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Главная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роль на них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отводилась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Обеды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проходили раз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месяц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. На них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поднимали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разные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темы — об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особенностях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литературы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о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структуре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французского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языка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пропагандировалась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русская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литература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написал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шесть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романов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: 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«Р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у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н»,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Дворянское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гнездо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»,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Накануне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»,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Отцы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дети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</w:t>
      </w:r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 (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написан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в 1860—1861 гг. и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опубликован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в 1862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году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.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Главный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герой –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Евгений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Васильевич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Базаров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– студент,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отрицающий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все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принятые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обществе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ценности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(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нигилист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)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,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Дым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»,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Новь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Заключительным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аккордом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литературной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деятельности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писателя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»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считают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Стихотворения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прозе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» (1878-1882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г.г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.),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где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нашли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отражение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почти все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темы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мотивы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творчества. Книгу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открывало </w:t>
      </w:r>
      <w:hyperlink r:id="rId19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сти</w:t>
        </w:r>
        <w:proofErr w:type="spellEnd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хотворение в п</w:t>
        </w:r>
        <w:proofErr w:type="spellStart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розе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«Д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еревня», 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завершал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её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Русский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язык» —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лирический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гимн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который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автор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влож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и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свою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веру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великое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предназначение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своей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страны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Словарная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работа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: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Аннибалова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клятва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b/>
          <w:bCs/>
          <w:color w:val="222222"/>
          <w:sz w:val="20"/>
          <w:szCs w:val="20"/>
          <w:lang w:eastAsia="uk-UA"/>
        </w:rPr>
        <w:t>Ганнибалова</w:t>
      </w:r>
      <w:proofErr w:type="spellEnd"/>
      <w:r>
        <w:rPr>
          <w:rFonts w:ascii="Verdana" w:eastAsia="Times New Roman" w:hAnsi="Verdana"/>
          <w:b/>
          <w:bCs/>
          <w:color w:val="222222"/>
          <w:sz w:val="20"/>
          <w:szCs w:val="20"/>
          <w:lang w:eastAsia="uk-UA"/>
        </w:rPr>
        <w:t xml:space="preserve"> (</w:t>
      </w:r>
      <w:proofErr w:type="spellStart"/>
      <w:r>
        <w:rPr>
          <w:rFonts w:ascii="Verdana" w:eastAsia="Times New Roman" w:hAnsi="Verdana"/>
          <w:b/>
          <w:bCs/>
          <w:color w:val="222222"/>
          <w:sz w:val="20"/>
          <w:szCs w:val="20"/>
          <w:lang w:eastAsia="uk-UA"/>
        </w:rPr>
        <w:t>Аннибалова</w:t>
      </w:r>
      <w:proofErr w:type="spellEnd"/>
      <w:r>
        <w:rPr>
          <w:rFonts w:ascii="Verdana" w:eastAsia="Times New Roman" w:hAnsi="Verdana"/>
          <w:b/>
          <w:bCs/>
          <w:color w:val="222222"/>
          <w:sz w:val="20"/>
          <w:szCs w:val="20"/>
          <w:lang w:eastAsia="uk-UA"/>
        </w:rPr>
        <w:t>) клятва</w:t>
      </w:r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 —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крылатое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выражение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означающее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твёрдую 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ешимость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бороться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кем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или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чем-либо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до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конца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От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имени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карфагенского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полководца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</w:t>
      </w:r>
      <w:hyperlink r:id="rId20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Ганнибал</w:t>
        </w:r>
        <w:proofErr w:type="spellEnd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а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который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по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преданию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ещё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мальчиком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поклялся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быть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всю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жизнь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непримиримым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врагом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Рима.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истории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России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известна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ганнибалова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клятва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революционеров </w:t>
      </w:r>
      <w:hyperlink r:id="rId21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Ге</w:t>
        </w:r>
        <w:proofErr w:type="spellEnd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рцена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и </w:t>
      </w:r>
      <w:hyperlink r:id="rId22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Огарёва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давших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ранней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молодости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обет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всю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жизнь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бороться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царским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режимом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России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222222"/>
          <w:sz w:val="20"/>
          <w:szCs w:val="20"/>
          <w:lang w:eastAsia="uk-UA"/>
        </w:rPr>
        <w:t>Карфаге́н</w:t>
      </w:r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 —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финикийское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государство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со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столицей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одноимённом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городе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существовавшее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древности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на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севере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Африки, на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территории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современного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Туниса</w:t>
      </w:r>
      <w:proofErr w:type="spellEnd"/>
      <w:r>
        <w:rPr>
          <w:rFonts w:ascii="Verdana" w:eastAsia="Times New Roman" w:hAnsi="Verdana"/>
          <w:color w:val="222222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val="ru-RU" w:eastAsia="uk-UA"/>
        </w:rPr>
      </w:pP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Анализ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текста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И.С.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Тургенева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«Два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богача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» (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Подготовка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к ЕГЭ).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Новаторство –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создание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жанра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Стихотворение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прозе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»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ind w:left="2124" w:firstLine="708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ДВА БОГАЧА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Когда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при мне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превоз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носят </w:t>
      </w:r>
      <w:hyperlink r:id="rId23" w:anchor="c1" w:tgtFrame="_blank" w:history="1">
        <w:r>
          <w:rPr>
            <w:rStyle w:val="a3"/>
            <w:rFonts w:ascii="Verdana" w:eastAsia="Times New Roman" w:hAnsi="Verdana"/>
            <w:color w:val="2C7BDE"/>
            <w:sz w:val="20"/>
            <w:szCs w:val="20"/>
            <w:lang w:eastAsia="uk-UA"/>
          </w:rPr>
          <w:t>богача Ротшильда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,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которы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й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из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громадных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своих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доходов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уделяет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целые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тысячи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на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воспитание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детей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на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лечение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больных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на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призрение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старых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— я хвалю 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умиляюсь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lastRenderedPageBreak/>
        <w:t>Но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хваля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умиляясь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не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могу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я не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вспомнить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об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одном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убогом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крестьянском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семействе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принявшем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сироту-племянницу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свой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разоренный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домишко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—  Возьм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ем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Катьку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— говорила баба, —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последние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наши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гроши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на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нее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пойдут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— не на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что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будет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соли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добыть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похлебку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посолить...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—  А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... и не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соленую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—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ответил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мужик,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муж.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Далеко Ротшильду до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этого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мужика!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Verdana" w:eastAsia="Times New Roman" w:hAnsi="Verdana"/>
          <w:color w:val="000000"/>
          <w:sz w:val="20"/>
          <w:szCs w:val="20"/>
          <w:lang w:val="ru-RU" w:eastAsia="uk-UA"/>
        </w:rPr>
      </w:pP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Июль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, 187</w:t>
      </w:r>
      <w:r>
        <w:rPr>
          <w:rFonts w:ascii="Verdana" w:eastAsia="Times New Roman" w:hAnsi="Verdana"/>
          <w:color w:val="000000"/>
          <w:sz w:val="20"/>
          <w:szCs w:val="20"/>
          <w:lang w:val="ru-RU" w:eastAsia="uk-UA"/>
        </w:rPr>
        <w:t>8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Словарная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работа</w:t>
      </w:r>
      <w:proofErr w:type="spellEnd"/>
    </w:p>
    <w:p w:rsidR="00B13963" w:rsidRDefault="00B13963" w:rsidP="00B13963">
      <w:pPr>
        <w:shd w:val="clear" w:color="auto" w:fill="FFFFFF"/>
        <w:spacing w:before="100" w:beforeAutospacing="1" w:after="240" w:line="240" w:lineRule="auto"/>
        <w:jc w:val="right"/>
        <w:rPr>
          <w:rFonts w:ascii="Verdana" w:eastAsia="Times New Roman" w:hAnsi="Verdana"/>
          <w:color w:val="000000"/>
          <w:sz w:val="20"/>
          <w:szCs w:val="20"/>
          <w:lang w:eastAsia="uk-UA"/>
        </w:rPr>
      </w:pP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Дина́стия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Ро́тшильдов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 —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европейская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династия </w:t>
      </w:r>
      <w:hyperlink r:id="rId24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б</w:t>
        </w:r>
        <w:proofErr w:type="spellEnd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анкиров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 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общественных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деятелей </w:t>
      </w:r>
      <w:hyperlink r:id="rId25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еврейского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прои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схождения,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чья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история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восходит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к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концу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XVIII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века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. В 1816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году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император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Австрийской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импер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ии </w:t>
      </w:r>
      <w:hyperlink r:id="rId26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 xml:space="preserve">Франц </w:t>
        </w:r>
        <w:proofErr w:type="spellStart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II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пожало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вал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Ротшильдам </w:t>
      </w:r>
      <w:hyperlink r:id="rId27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баро</w:t>
        </w:r>
        <w:proofErr w:type="spellEnd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нский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 титул.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Ротшильды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стали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принадл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ежать </w:t>
      </w:r>
      <w:hyperlink r:id="rId28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 xml:space="preserve">высшему </w:t>
        </w:r>
        <w:proofErr w:type="spellStart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свету</w:t>
        </w:r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 австри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йского дворянства.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Считается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что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 XIX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века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Ротшильды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имеют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самое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крупное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состояние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мире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bookmarkStart w:id="0" w:name="_GoBack"/>
      <w:bookmarkEnd w:id="0"/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Призреть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– 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ть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кому-нибудь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приют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пропитание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-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Согласны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с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мнением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автора?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Почему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?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-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Какие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тропы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и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фигуры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использует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Тургенев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? (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Ирония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, антитеза,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восклицательное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предложение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).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-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Сколько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лет назад написано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это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произведение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? (14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>2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год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>а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- Актуально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ли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произведение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наши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дни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?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-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Как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бы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вы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поступили?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Вывод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Богатство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душевное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выше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богатства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материального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).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как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Пушкин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пробуждал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чувства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добрые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».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Связь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эпиграфом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FF0000"/>
          <w:sz w:val="20"/>
          <w:szCs w:val="20"/>
          <w:lang w:val="ru-RU" w:eastAsia="uk-UA"/>
        </w:rPr>
      </w:pPr>
      <w:r>
        <w:rPr>
          <w:rFonts w:ascii="Verdana" w:eastAsia="Times New Roman" w:hAnsi="Verdana"/>
          <w:b/>
          <w:bCs/>
          <w:color w:val="FF0000"/>
          <w:sz w:val="20"/>
          <w:szCs w:val="20"/>
          <w:lang w:val="ru-RU" w:eastAsia="uk-UA"/>
        </w:rPr>
        <w:t>Это интересно!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Шифрограмма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: и –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истина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, л –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ложь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.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Взаимопроверка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.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сыграл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большую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роль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развитии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сентиментализма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 (Л)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Его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по праву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называют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певцом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русской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природы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и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русской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женщины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. (И)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написал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5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романов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 (Л)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Заключительным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аккордом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литературной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деятельности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писателя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»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считают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Стихотворения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прозе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». (И)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И.С.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был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ярым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противником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крепостного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права. (И)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«Записки охотника»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были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выполнением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его </w:t>
      </w:r>
      <w:hyperlink r:id="rId29" w:anchor="%D0%94%D0%B5%D1%82%D1%81%D1%82%D0%B2%D0%BE_%D0%B8_%D1%8E%D0%BD%D0%BE%D1%81%D1%82%D1%8C" w:tgtFrame="_blank" w:history="1"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Аннибал</w:t>
        </w:r>
        <w:proofErr w:type="spellEnd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 xml:space="preserve">овой </w:t>
        </w:r>
        <w:proofErr w:type="spellStart"/>
        <w:r>
          <w:rPr>
            <w:rStyle w:val="a3"/>
            <w:rFonts w:ascii="Verdana" w:eastAsia="Times New Roman" w:hAnsi="Verdana"/>
            <w:color w:val="000000"/>
            <w:sz w:val="20"/>
            <w:szCs w:val="20"/>
            <w:lang w:eastAsia="uk-UA"/>
          </w:rPr>
          <w:t>клятвы</w:t>
        </w:r>
        <w:proofErr w:type="spellEnd"/>
      </w:hyperlink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 (И)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lastRenderedPageBreak/>
        <w:t>Первый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опубликованный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рассказ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из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«Записок охотника» - «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Муму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». (Л)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«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Тургеневские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девушки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»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очень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женственны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обладают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большим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умом,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красивой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душой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высокой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нравственностью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требовательностью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 xml:space="preserve"> к себе и другим, </w:t>
      </w:r>
      <w:proofErr w:type="spellStart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решительностью</w:t>
      </w:r>
      <w:proofErr w:type="spellEnd"/>
      <w:r>
        <w:rPr>
          <w:rFonts w:ascii="Verdana" w:eastAsia="Times New Roman" w:hAnsi="Verdana"/>
          <w:color w:val="1D1D1B"/>
          <w:sz w:val="20"/>
          <w:szCs w:val="20"/>
          <w:lang w:eastAsia="uk-UA"/>
        </w:rPr>
        <w:t>. (И)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По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мнению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И.С.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богатство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материальное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выше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богатства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душевного. (Л)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Стихотворения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прозе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 - новаторство И.С.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.(И)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Нигилист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–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человек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отрицающий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все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принятые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обществе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ценности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и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традиционные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порядки. (И)</w:t>
      </w:r>
    </w:p>
    <w:p w:rsidR="00B13963" w:rsidRP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val="ru-RU"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Рефлексия</w:t>
      </w:r>
      <w:proofErr w:type="spellEnd"/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Акрослово</w:t>
      </w:r>
      <w:proofErr w:type="spellEnd"/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Т 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–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талантливый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тургеневская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девушка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, тема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лишних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людей»)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У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– 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уникальн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ый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учит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видеть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красоту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природы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Р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– 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русск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ий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реализм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романист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Г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– 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гордос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ть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России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гениальный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Е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– 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единственн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ый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его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считал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своим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учителем Мопассан 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Н –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 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«недоб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об» (так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любил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подписываться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);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ненавидел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крепостное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право;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называли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циклопом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женской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душой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называли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школе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мягкотелым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; новаторство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стихотворения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в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прозе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),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нигилизм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(от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латинского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«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ничего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»)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Е – 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ел с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удовольствием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варенье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из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крыжовника</w:t>
      </w:r>
      <w:proofErr w:type="spellEnd"/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В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– </w:t>
      </w:r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влюбл</w:t>
      </w:r>
      <w:proofErr w:type="spellEnd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 xml:space="preserve">ён в Полину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  <w:lang w:eastAsia="uk-UA"/>
        </w:rPr>
        <w:t>Виардо</w:t>
      </w:r>
      <w:proofErr w:type="spellEnd"/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val="ru-RU" w:eastAsia="uk-UA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Прослушивание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романса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«В дороге» («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Утро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туманное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»): саксофон 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 xml:space="preserve"> 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val="ru-RU" w:eastAsia="uk-UA"/>
        </w:rPr>
        <w:t xml:space="preserve"> </w:t>
      </w:r>
    </w:p>
    <w:p w:rsidR="00B13963" w:rsidRDefault="00B13963" w:rsidP="00B13963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/>
          <w:color w:val="000000"/>
          <w:sz w:val="20"/>
          <w:szCs w:val="20"/>
          <w:lang w:val="ru-RU" w:eastAsia="uk-UA"/>
        </w:rPr>
      </w:pP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Согласны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ли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с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высказыванием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Салтыкова-Щедрина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? (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Возвращение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 xml:space="preserve"> к </w:t>
      </w:r>
      <w:proofErr w:type="spellStart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эпиграфу</w:t>
      </w:r>
      <w:proofErr w:type="spellEnd"/>
      <w:r>
        <w:rPr>
          <w:rFonts w:ascii="Verdana" w:eastAsia="Times New Roman" w:hAnsi="Verdana"/>
          <w:b/>
          <w:bCs/>
          <w:color w:val="000000"/>
          <w:sz w:val="20"/>
          <w:szCs w:val="20"/>
          <w:lang w:eastAsia="uk-UA"/>
        </w:rPr>
        <w:t>)</w:t>
      </w:r>
    </w:p>
    <w:p w:rsidR="00B13963" w:rsidRDefault="00B13963" w:rsidP="00B13963">
      <w:pPr>
        <w:shd w:val="clear" w:color="auto" w:fill="FFFFFF"/>
        <w:spacing w:before="100" w:beforeAutospacing="1" w:after="240" w:line="240" w:lineRule="auto"/>
        <w:rPr>
          <w:rFonts w:ascii="Verdana" w:eastAsia="Times New Roman" w:hAnsi="Verdana"/>
          <w:color w:val="000000"/>
          <w:sz w:val="20"/>
          <w:szCs w:val="20"/>
          <w:lang w:eastAsia="uk-UA"/>
        </w:rPr>
      </w:pPr>
    </w:p>
    <w:p w:rsidR="00852524" w:rsidRDefault="00852524"/>
    <w:sectPr w:rsidR="008525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963"/>
    <w:rsid w:val="00852524"/>
    <w:rsid w:val="00B13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3963"/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1396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3963"/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1396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015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2_%D0%B4%D0%BE%D1%80%D0%BE%D0%B3%D0%B5_(%D1%81%D1%82%D0%B8%D1%85%D0%BE%D1%82%D0%B2%D0%BE%D1%80%D0%B5%D0%BD%D0%B8%D0%B5)" TargetMode="External"/><Relationship Id="rId13" Type="http://schemas.openxmlformats.org/officeDocument/2006/relationships/hyperlink" Target="https://ru.wikipedia.org/wiki/1849_%D0%B3%D0%BE%D0%B4_%D0%B2_%D1%82%D0%B5%D0%B0%D1%82%D1%80%D0%B5" TargetMode="External"/><Relationship Id="rId18" Type="http://schemas.openxmlformats.org/officeDocument/2006/relationships/hyperlink" Target="https://ru.wikipedia.org/wiki/1874_%D0%B3%D0%BE%D0%B4" TargetMode="External"/><Relationship Id="rId26" Type="http://schemas.openxmlformats.org/officeDocument/2006/relationships/hyperlink" Target="https://ru.wikipedia.org/wiki/%D0%A4%D1%80%D0%B0%D0%BD%D1%86_II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ru.wikipedia.org/wiki/%D0%93%D0%B5%D1%80%D1%86%D0%B5%D0%BD,_%D0%90%D0%BB%D0%B5%D0%BA%D1%81%D0%B0%D0%BD%D0%B4%D1%80_%D0%98%D0%B2%D0%B0%D0%BD%D0%BE%D0%B2%D0%B8%D1%87" TargetMode="External"/><Relationship Id="rId7" Type="http://schemas.openxmlformats.org/officeDocument/2006/relationships/hyperlink" Target="https://ru.wikipedia.org/wiki/%D0%9A%D1%80%D1%91%D1%81%D1%82%D0%BD%D1%8B%D0%B9_%D1%80%D0%BE%D0%B4%D0%B8%D1%82%D0%B5%D0%BB%D1%8C" TargetMode="External"/><Relationship Id="rId12" Type="http://schemas.openxmlformats.org/officeDocument/2006/relationships/hyperlink" Target="https://ru.wikipedia.org/wiki/1848_%D0%B3%D0%BE%D0%B4_%D0%B2_%D1%82%D0%B5%D0%B0%D1%82%D1%80%D0%B5" TargetMode="External"/><Relationship Id="rId17" Type="http://schemas.openxmlformats.org/officeDocument/2006/relationships/hyperlink" Target="https://ru.wikipedia.org/wiki/1852_%D0%B3%D0%BE%D0%B4_%D0%B2_%D0%BB%D0%B8%D1%82%D0%B5%D1%80%D0%B0%D1%82%D1%83%D1%80%D0%B5" TargetMode="External"/><Relationship Id="rId25" Type="http://schemas.openxmlformats.org/officeDocument/2006/relationships/hyperlink" Target="https://ru.wikipedia.org/wiki/%D0%95%D0%B2%D1%80%D0%B5%D0%B8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ru.wikipedia.org/wiki/1851_%D0%B3%D0%BE%D0%B4_%D0%B2_%D1%82%D0%B5%D0%B0%D1%82%D1%80%D0%B5" TargetMode="External"/><Relationship Id="rId20" Type="http://schemas.openxmlformats.org/officeDocument/2006/relationships/hyperlink" Target="https://ru.wikipedia.org/wiki/%D0%93%D0%B0%D0%BD%D0%BD%D0%B8%D0%B1%D0%B0%D0%BB" TargetMode="External"/><Relationship Id="rId29" Type="http://schemas.openxmlformats.org/officeDocument/2006/relationships/hyperlink" Target="https://ru.wikipedia.org/wiki/%D0%93%D0%B0%D0%BD%D0%BD%D0%B8%D0%B1%D0%B0%D0%BB" TargetMode="External"/><Relationship Id="rId1" Type="http://schemas.openxmlformats.org/officeDocument/2006/relationships/styles" Target="styles.xml"/><Relationship Id="rId6" Type="http://schemas.openxmlformats.org/officeDocument/2006/relationships/hyperlink" Target="https://ru.wikipedia.org/wiki/1843_%D0%B3%D0%BE%D0%B4_%D0%B2_%D0%BB%D0%B8%D1%82%D0%B5%D1%80%D0%B0%D1%82%D1%83%D1%80%D0%B5" TargetMode="External"/><Relationship Id="rId11" Type="http://schemas.openxmlformats.org/officeDocument/2006/relationships/hyperlink" Target="https://ru.wikipedia.org/wiki/%D0%93%D0%B0%D0%BD%D0%BD%D0%B8%D0%B1%D0%B0%D0%BB" TargetMode="External"/><Relationship Id="rId24" Type="http://schemas.openxmlformats.org/officeDocument/2006/relationships/hyperlink" Target="https://ru.wikipedia.org/wiki/%D0%91%D0%B0%D0%BD%D0%BA%D0%B8%D1%80" TargetMode="External"/><Relationship Id="rId5" Type="http://schemas.openxmlformats.org/officeDocument/2006/relationships/hyperlink" Target="https://ru.wikipedia.org/wiki/%D0%AF%D0%BC%D0%B1" TargetMode="External"/><Relationship Id="rId15" Type="http://schemas.openxmlformats.org/officeDocument/2006/relationships/hyperlink" Target="https://ru.wikipedia.org/wiki/1850_%D0%B3%D0%BE%D0%B4_%D0%B2_%D1%82%D0%B5%D0%B0%D1%82%D1%80%D0%B5" TargetMode="External"/><Relationship Id="rId23" Type="http://schemas.openxmlformats.org/officeDocument/2006/relationships/hyperlink" Target="https://rvb.ru/turgenev/02comm/0244.htm" TargetMode="External"/><Relationship Id="rId28" Type="http://schemas.openxmlformats.org/officeDocument/2006/relationships/hyperlink" Target="https://ru.wikipedia.org/wiki/%D0%92%D1%8B%D1%81%D1%88%D0%B5%D0%B5_%D0%BE%D0%B1%D1%89%D0%B5%D1%81%D1%82%D0%B2%D0%BE_(%D1%81%D0%BE%D1%86%D0%B8%D0%B0%D0%BB%D1%8C%D0%BD%D1%8B%D0%B9_%D0%BA%D0%BB%D0%B0%D1%81%D1%81)" TargetMode="External"/><Relationship Id="rId10" Type="http://schemas.openxmlformats.org/officeDocument/2006/relationships/hyperlink" Target="https://ru.wikipedia.org/wiki/%D0%97%D0%B0%D0%BF%D0%B8%D1%81%D0%BA%D0%B8_%D0%BE%D1%85%D0%BE%D1%82%D0%BD%D0%B8%D0%BA%D0%B0" TargetMode="External"/><Relationship Id="rId19" Type="http://schemas.openxmlformats.org/officeDocument/2006/relationships/hyperlink" Target="https://ru.wikipedia.org/wiki/%D0%A1%D1%82%D0%B8%D1%85%D0%BE%D1%82%D0%B2%D0%BE%D1%80%D0%B5%D0%BD%D0%B8%D0%B5_%D0%B2_%D0%BF%D1%80%D0%BE%D0%B7%D0%B5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92%D0%B8%D0%B0%D1%80%D0%B4%D0%BE,_%D0%9F%D0%BE%D0%BB%D0%B8%D0%BD%D0%B0" TargetMode="External"/><Relationship Id="rId14" Type="http://schemas.openxmlformats.org/officeDocument/2006/relationships/hyperlink" Target="https://ru.wikipedia.org/w/index.php?title=%D0%A5%D0%BE%D0%BB%D0%BE%D1%81%D1%82%D1%8F%D0%BA_(%D0%BF%D1%8C%D0%B5%D1%81%D0%B0)&amp;action=edit&amp;redlink=1" TargetMode="External"/><Relationship Id="rId22" Type="http://schemas.openxmlformats.org/officeDocument/2006/relationships/hyperlink" Target="https://ru.wikipedia.org/wiki/%D0%9E%D0%B3%D0%B0%D1%80%D1%91%D0%B2,_%D0%9D%D0%B8%D0%BA%D0%BE%D0%BB%D0%B0%D0%B9_%D0%9F%D0%BB%D0%B0%D1%82%D0%BE%D0%BD%D0%BE%D0%B2%D0%B8%D1%87" TargetMode="External"/><Relationship Id="rId27" Type="http://schemas.openxmlformats.org/officeDocument/2006/relationships/hyperlink" Target="https://ru.wikipedia.org/wiki/%D0%91%D0%B0%D1%80%D0%BE%D0%BD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1855</Words>
  <Characters>10576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2022-05-31T10:28:00Z</dcterms:created>
  <dcterms:modified xsi:type="dcterms:W3CDTF">2022-05-31T10:33:00Z</dcterms:modified>
</cp:coreProperties>
</file>