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4002AF">
        <w:rPr>
          <w:b/>
          <w:sz w:val="24"/>
        </w:rPr>
        <w:t>2</w:t>
      </w:r>
      <w:r w:rsidR="00293C3E">
        <w:rPr>
          <w:b/>
          <w:sz w:val="24"/>
        </w:rPr>
        <w:t>6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293C3E">
        <w:rPr>
          <w:b/>
          <w:sz w:val="24"/>
        </w:rPr>
        <w:t>06</w:t>
      </w:r>
      <w:r w:rsidR="008166B0">
        <w:rPr>
          <w:b/>
          <w:sz w:val="24"/>
        </w:rPr>
        <w:t>.0</w:t>
      </w:r>
      <w:r w:rsidR="00293C3E">
        <w:rPr>
          <w:b/>
          <w:sz w:val="24"/>
        </w:rPr>
        <w:t>6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45490D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293C3E" w:rsidRPr="00293C3E">
        <w:rPr>
          <w:b/>
          <w:color w:val="000000"/>
          <w:sz w:val="24"/>
        </w:rPr>
        <w:t>Обобщение по теме «</w:t>
      </w:r>
      <w:r w:rsidR="00293C3E" w:rsidRPr="00293C3E">
        <w:rPr>
          <w:b/>
          <w:sz w:val="24"/>
        </w:rPr>
        <w:t>Азотсодержащие органические соединения</w:t>
      </w:r>
      <w:r w:rsidR="00293C3E" w:rsidRPr="00293C3E">
        <w:rPr>
          <w:b/>
          <w:color w:val="000000"/>
          <w:sz w:val="24"/>
        </w:rPr>
        <w:t>».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293C3E">
        <w:rPr>
          <w:color w:val="000000"/>
          <w:sz w:val="24"/>
        </w:rPr>
        <w:t>обобщение</w:t>
      </w:r>
      <w:r w:rsidR="0003082D" w:rsidRPr="0003082D">
        <w:rPr>
          <w:color w:val="000000"/>
          <w:sz w:val="24"/>
        </w:rPr>
        <w:t xml:space="preserve"> </w:t>
      </w:r>
      <w:r w:rsidR="0003082D">
        <w:rPr>
          <w:color w:val="000000"/>
          <w:sz w:val="24"/>
        </w:rPr>
        <w:t xml:space="preserve">изученного материала </w:t>
      </w:r>
      <w:r w:rsidR="0003082D" w:rsidRPr="0003082D">
        <w:rPr>
          <w:color w:val="000000"/>
          <w:sz w:val="24"/>
        </w:rPr>
        <w:t>по теме «</w:t>
      </w:r>
      <w:r w:rsidR="0003082D" w:rsidRPr="0003082D">
        <w:rPr>
          <w:sz w:val="24"/>
        </w:rPr>
        <w:t>Азотсодержащие органические соединения</w:t>
      </w:r>
      <w:r w:rsidR="0003082D" w:rsidRPr="0003082D">
        <w:rPr>
          <w:color w:val="000000"/>
          <w:sz w:val="24"/>
        </w:rPr>
        <w:t>».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C37E99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293C3E" w:rsidRPr="00293C3E" w:rsidRDefault="00293C3E" w:rsidP="00293C3E">
      <w:pPr>
        <w:pStyle w:val="a3"/>
        <w:rPr>
          <w:sz w:val="24"/>
          <w:szCs w:val="24"/>
        </w:rPr>
      </w:pPr>
      <w:r w:rsidRPr="00293C3E">
        <w:rPr>
          <w:rStyle w:val="a7"/>
          <w:sz w:val="24"/>
          <w:szCs w:val="24"/>
        </w:rPr>
        <w:t>Анилин</w:t>
      </w:r>
      <w:r w:rsidRPr="00293C3E">
        <w:rPr>
          <w:sz w:val="24"/>
          <w:szCs w:val="24"/>
        </w:rPr>
        <w:t> – простейший ароматический амин, в котором атом азота аминогруппы непосре</w:t>
      </w:r>
      <w:r w:rsidRPr="00293C3E">
        <w:rPr>
          <w:sz w:val="24"/>
          <w:szCs w:val="24"/>
        </w:rPr>
        <w:t>д</w:t>
      </w:r>
      <w:r w:rsidRPr="00293C3E">
        <w:rPr>
          <w:sz w:val="24"/>
          <w:szCs w:val="24"/>
        </w:rPr>
        <w:t>ственно св</w:t>
      </w:r>
      <w:r w:rsidRPr="00293C3E">
        <w:rPr>
          <w:sz w:val="24"/>
          <w:szCs w:val="24"/>
        </w:rPr>
        <w:t>я</w:t>
      </w:r>
      <w:r w:rsidRPr="00293C3E">
        <w:rPr>
          <w:sz w:val="24"/>
          <w:szCs w:val="24"/>
        </w:rPr>
        <w:t xml:space="preserve">зан с углеродом </w:t>
      </w:r>
      <w:proofErr w:type="spellStart"/>
      <w:r w:rsidRPr="00293C3E">
        <w:rPr>
          <w:sz w:val="24"/>
          <w:szCs w:val="24"/>
        </w:rPr>
        <w:t>бензольного</w:t>
      </w:r>
      <w:proofErr w:type="spellEnd"/>
      <w:r w:rsidRPr="00293C3E">
        <w:rPr>
          <w:sz w:val="24"/>
          <w:szCs w:val="24"/>
        </w:rPr>
        <w:t xml:space="preserve"> кольца.</w:t>
      </w:r>
    </w:p>
    <w:p w:rsidR="00293C3E" w:rsidRPr="00293C3E" w:rsidRDefault="00293C3E" w:rsidP="00293C3E">
      <w:pPr>
        <w:pStyle w:val="a3"/>
        <w:rPr>
          <w:sz w:val="24"/>
          <w:szCs w:val="24"/>
        </w:rPr>
      </w:pPr>
      <w:r w:rsidRPr="00293C3E">
        <w:rPr>
          <w:rStyle w:val="a7"/>
          <w:sz w:val="24"/>
          <w:szCs w:val="24"/>
        </w:rPr>
        <w:t>Анилин</w:t>
      </w:r>
      <w:r w:rsidRPr="00293C3E">
        <w:rPr>
          <w:sz w:val="24"/>
          <w:szCs w:val="24"/>
        </w:rPr>
        <w:t> (</w:t>
      </w:r>
      <w:proofErr w:type="spellStart"/>
      <w:r w:rsidRPr="00293C3E">
        <w:rPr>
          <w:sz w:val="24"/>
          <w:szCs w:val="24"/>
        </w:rPr>
        <w:t>фениламин</w:t>
      </w:r>
      <w:proofErr w:type="spellEnd"/>
      <w:r w:rsidRPr="00293C3E">
        <w:rPr>
          <w:sz w:val="24"/>
          <w:szCs w:val="24"/>
        </w:rPr>
        <w:t xml:space="preserve">, </w:t>
      </w:r>
      <w:proofErr w:type="spellStart"/>
      <w:r w:rsidRPr="00293C3E">
        <w:rPr>
          <w:sz w:val="24"/>
          <w:szCs w:val="24"/>
        </w:rPr>
        <w:t>аминобензол</w:t>
      </w:r>
      <w:proofErr w:type="spellEnd"/>
      <w:r w:rsidRPr="00293C3E">
        <w:rPr>
          <w:sz w:val="24"/>
          <w:szCs w:val="24"/>
        </w:rPr>
        <w:t>) С</w:t>
      </w:r>
      <w:r w:rsidRPr="00293C3E">
        <w:rPr>
          <w:sz w:val="24"/>
          <w:szCs w:val="24"/>
          <w:vertAlign w:val="subscript"/>
        </w:rPr>
        <w:t>6</w:t>
      </w:r>
      <w:r w:rsidRPr="00293C3E">
        <w:rPr>
          <w:sz w:val="24"/>
          <w:szCs w:val="24"/>
        </w:rPr>
        <w:t>H</w:t>
      </w:r>
      <w:r w:rsidRPr="00293C3E">
        <w:rPr>
          <w:sz w:val="24"/>
          <w:szCs w:val="24"/>
          <w:vertAlign w:val="subscript"/>
        </w:rPr>
        <w:t>5</w:t>
      </w:r>
      <w:r w:rsidRPr="00293C3E">
        <w:rPr>
          <w:sz w:val="24"/>
          <w:szCs w:val="24"/>
        </w:rPr>
        <w:t>NH</w:t>
      </w:r>
      <w:r w:rsidRPr="00293C3E">
        <w:rPr>
          <w:sz w:val="24"/>
          <w:szCs w:val="24"/>
          <w:vertAlign w:val="subscript"/>
        </w:rPr>
        <w:t>2</w:t>
      </w:r>
      <w:r w:rsidRPr="00293C3E">
        <w:rPr>
          <w:sz w:val="24"/>
          <w:szCs w:val="24"/>
        </w:rPr>
        <w:t> – важнейший представитель первичных аром</w:t>
      </w:r>
      <w:r w:rsidRPr="00293C3E">
        <w:rPr>
          <w:sz w:val="24"/>
          <w:szCs w:val="24"/>
        </w:rPr>
        <w:t>а</w:t>
      </w:r>
      <w:r w:rsidRPr="00293C3E">
        <w:rPr>
          <w:sz w:val="24"/>
          <w:szCs w:val="24"/>
        </w:rPr>
        <w:t>тических аминов.</w:t>
      </w:r>
    </w:p>
    <w:p w:rsidR="00293C3E" w:rsidRPr="00293C3E" w:rsidRDefault="00293C3E" w:rsidP="00293C3E">
      <w:pPr>
        <w:pStyle w:val="a3"/>
        <w:ind w:firstLine="0"/>
        <w:jc w:val="center"/>
        <w:rPr>
          <w:sz w:val="24"/>
          <w:szCs w:val="24"/>
        </w:rPr>
      </w:pPr>
      <w:r w:rsidRPr="00293C3E">
        <w:rPr>
          <w:noProof/>
          <w:sz w:val="24"/>
          <w:szCs w:val="24"/>
          <w:bdr w:val="none" w:sz="0" w:space="0" w:color="auto" w:frame="1"/>
        </w:rPr>
        <w:drawing>
          <wp:inline distT="0" distB="0" distL="0" distR="0" wp14:anchorId="0CFB6A9F" wp14:editId="24361F7E">
            <wp:extent cx="3724275" cy="1019175"/>
            <wp:effectExtent l="0" t="0" r="0" b="0"/>
            <wp:docPr id="7" name="Рисунок 7" descr="https://himija-online.ru/wp-content/uploads/2017/11/%D0%B0%D0%BD%D0%B8%D0%BB%D0%B8%D0%BD-1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himija-online.ru/wp-content/uploads/2017/11/%D0%B0%D0%BD%D0%B8%D0%BB%D0%B8%D0%BD-1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2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3C3E" w:rsidRPr="00293C3E" w:rsidRDefault="00293C3E" w:rsidP="00293C3E">
      <w:pPr>
        <w:pStyle w:val="a3"/>
        <w:ind w:firstLine="0"/>
        <w:jc w:val="center"/>
        <w:rPr>
          <w:sz w:val="24"/>
          <w:szCs w:val="24"/>
        </w:rPr>
      </w:pPr>
      <w:r w:rsidRPr="00293C3E">
        <w:rPr>
          <w:noProof/>
          <w:sz w:val="24"/>
          <w:szCs w:val="24"/>
          <w:bdr w:val="none" w:sz="0" w:space="0" w:color="auto" w:frame="1"/>
        </w:rPr>
        <w:drawing>
          <wp:inline distT="0" distB="0" distL="0" distR="0" wp14:anchorId="4B62F46C" wp14:editId="2E47B04C">
            <wp:extent cx="3838575" cy="1390650"/>
            <wp:effectExtent l="0" t="0" r="0" b="0"/>
            <wp:docPr id="6" name="Рисунок 6" descr="https://himija-online.ru/wp-content/uploads/2017/11/%D0%B0%D0%BD%D0%B8%D0%BB%D0%B8%D0%BD_%D1%81%D1%82%D1%80%D1%83%D0%BA%D1%82%D1%83%D1%80%D0%BD%D0%B0%D1%8F-%D1%84%D0%BE%D1%80%D0%BC%D1%83%D0%BB%D0%B0.jpg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himija-online.ru/wp-content/uploads/2017/11/%D0%B0%D0%BD%D0%B8%D0%BB%D0%B8%D0%BD_%D1%81%D1%82%D1%80%D1%83%D0%BA%D1%82%D1%83%D1%80%D0%BD%D0%B0%D1%8F-%D1%84%D0%BE%D1%80%D0%BC%D1%83%D0%BB%D0%B0.jpg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8575" cy="139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3C3E" w:rsidRPr="00293C3E" w:rsidRDefault="00293C3E" w:rsidP="00293C3E">
      <w:pPr>
        <w:pStyle w:val="a3"/>
        <w:ind w:firstLine="0"/>
        <w:jc w:val="center"/>
        <w:rPr>
          <w:sz w:val="24"/>
          <w:szCs w:val="24"/>
        </w:rPr>
      </w:pPr>
      <w:r w:rsidRPr="00293C3E">
        <w:rPr>
          <w:noProof/>
          <w:sz w:val="24"/>
          <w:szCs w:val="24"/>
          <w:bdr w:val="none" w:sz="0" w:space="0" w:color="auto" w:frame="1"/>
        </w:rPr>
        <w:drawing>
          <wp:inline distT="0" distB="0" distL="0" distR="0" wp14:anchorId="0F431E04" wp14:editId="1CE34118">
            <wp:extent cx="2438400" cy="2438400"/>
            <wp:effectExtent l="0" t="0" r="0" b="0"/>
            <wp:docPr id="5" name="Рисунок 5" descr="https://himija-online.ru/wp-content/uploads/2017/11/%D0%B0%D0%BD%D0%B8%D0%BB%D0%B8%D0%BD.gif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himija-online.ru/wp-content/uploads/2017/11/%D0%B0%D0%BD%D0%B8%D0%BB%D0%B8%D0%BD.gif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3C3E">
        <w:rPr>
          <w:noProof/>
          <w:sz w:val="24"/>
          <w:szCs w:val="24"/>
          <w:bdr w:val="none" w:sz="0" w:space="0" w:color="auto" w:frame="1"/>
        </w:rPr>
        <w:drawing>
          <wp:inline distT="0" distB="0" distL="0" distR="0" wp14:anchorId="4F4003A2" wp14:editId="65D84C85">
            <wp:extent cx="2438400" cy="2438400"/>
            <wp:effectExtent l="0" t="0" r="0" b="0"/>
            <wp:docPr id="3" name="Рисунок 3" descr="https://himija-online.ru/wp-content/uploads/2017/11/%D0%B0%D0%BD%D0%B8%D0%BB%D0%B8%D0%BD1.gif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himija-online.ru/wp-content/uploads/2017/11/%D0%B0%D0%BD%D0%B8%D0%BB%D0%B8%D0%BD1.gif">
                      <a:hlinkClick r:id="rId1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3C3E" w:rsidRPr="00293C3E" w:rsidRDefault="00293C3E" w:rsidP="00293C3E">
      <w:pPr>
        <w:pStyle w:val="a3"/>
        <w:jc w:val="center"/>
        <w:rPr>
          <w:b/>
          <w:sz w:val="24"/>
          <w:szCs w:val="24"/>
        </w:rPr>
      </w:pPr>
      <w:hyperlink r:id="rId14" w:tgtFrame="_blank" w:history="1">
        <w:r w:rsidRPr="00293C3E">
          <w:rPr>
            <w:rStyle w:val="a7"/>
            <w:b w:val="0"/>
            <w:sz w:val="24"/>
            <w:szCs w:val="24"/>
            <w:bdr w:val="none" w:sz="0" w:space="0" w:color="auto" w:frame="1"/>
          </w:rPr>
          <w:t>Электронное строение молекулы анилина</w:t>
        </w:r>
      </w:hyperlink>
    </w:p>
    <w:p w:rsidR="00293C3E" w:rsidRDefault="00293C3E" w:rsidP="00293C3E">
      <w:pPr>
        <w:pStyle w:val="a3"/>
        <w:ind w:firstLine="0"/>
        <w:rPr>
          <w:rStyle w:val="a7"/>
          <w:bCs w:val="0"/>
          <w:sz w:val="24"/>
          <w:szCs w:val="24"/>
        </w:rPr>
      </w:pPr>
    </w:p>
    <w:p w:rsidR="00293C3E" w:rsidRPr="00293C3E" w:rsidRDefault="00293C3E" w:rsidP="00293C3E">
      <w:pPr>
        <w:pStyle w:val="a3"/>
        <w:ind w:firstLine="0"/>
        <w:jc w:val="center"/>
        <w:rPr>
          <w:sz w:val="24"/>
          <w:szCs w:val="24"/>
        </w:rPr>
      </w:pPr>
      <w:r w:rsidRPr="00293C3E">
        <w:rPr>
          <w:rStyle w:val="a7"/>
          <w:bCs w:val="0"/>
          <w:sz w:val="24"/>
          <w:szCs w:val="24"/>
        </w:rPr>
        <w:t>Физические свойства</w:t>
      </w:r>
    </w:p>
    <w:p w:rsidR="00293C3E" w:rsidRPr="00293C3E" w:rsidRDefault="00293C3E" w:rsidP="00293C3E">
      <w:pPr>
        <w:pStyle w:val="a3"/>
        <w:rPr>
          <w:sz w:val="24"/>
          <w:szCs w:val="24"/>
        </w:rPr>
      </w:pPr>
      <w:r w:rsidRPr="00293C3E">
        <w:rPr>
          <w:sz w:val="24"/>
          <w:szCs w:val="24"/>
        </w:rPr>
        <w:t>Анилин представляет собой бесцветную прозрачную маслянистую жидкость с характерным запахом (</w:t>
      </w:r>
      <w:proofErr w:type="spellStart"/>
      <w:proofErr w:type="gramStart"/>
      <w:r w:rsidRPr="00293C3E">
        <w:rPr>
          <w:sz w:val="24"/>
          <w:szCs w:val="24"/>
        </w:rPr>
        <w:t>t</w:t>
      </w:r>
      <w:proofErr w:type="gramEnd"/>
      <w:r w:rsidRPr="00293C3E">
        <w:rPr>
          <w:sz w:val="24"/>
          <w:szCs w:val="24"/>
          <w:vertAlign w:val="subscript"/>
        </w:rPr>
        <w:t>кип</w:t>
      </w:r>
      <w:proofErr w:type="spellEnd"/>
      <w:r w:rsidRPr="00293C3E">
        <w:rPr>
          <w:sz w:val="24"/>
          <w:szCs w:val="24"/>
          <w:vertAlign w:val="subscript"/>
        </w:rPr>
        <w:t>.</w:t>
      </w:r>
      <w:r w:rsidRPr="00293C3E">
        <w:rPr>
          <w:sz w:val="24"/>
          <w:szCs w:val="24"/>
        </w:rPr>
        <w:t>= 184</w:t>
      </w:r>
      <w:r w:rsidRPr="00293C3E">
        <w:rPr>
          <w:sz w:val="24"/>
          <w:szCs w:val="24"/>
          <w:vertAlign w:val="superscript"/>
        </w:rPr>
        <w:t>0</w:t>
      </w:r>
      <w:r w:rsidRPr="00293C3E">
        <w:rPr>
          <w:sz w:val="24"/>
          <w:szCs w:val="24"/>
        </w:rPr>
        <w:t>С, t </w:t>
      </w:r>
      <w:r w:rsidRPr="00293C3E">
        <w:rPr>
          <w:sz w:val="24"/>
          <w:szCs w:val="24"/>
          <w:vertAlign w:val="subscript"/>
        </w:rPr>
        <w:t>пл</w:t>
      </w:r>
      <w:r w:rsidRPr="00293C3E">
        <w:rPr>
          <w:sz w:val="24"/>
          <w:szCs w:val="24"/>
        </w:rPr>
        <w:t>.= -6</w:t>
      </w:r>
      <w:r w:rsidRPr="00293C3E">
        <w:rPr>
          <w:sz w:val="24"/>
          <w:szCs w:val="24"/>
          <w:vertAlign w:val="superscript"/>
        </w:rPr>
        <w:t>0</w:t>
      </w:r>
      <w:r w:rsidRPr="00293C3E">
        <w:rPr>
          <w:sz w:val="24"/>
          <w:szCs w:val="24"/>
        </w:rPr>
        <w:t xml:space="preserve">С), </w:t>
      </w:r>
      <w:proofErr w:type="spellStart"/>
      <w:r w:rsidRPr="00293C3E">
        <w:rPr>
          <w:sz w:val="24"/>
          <w:szCs w:val="24"/>
        </w:rPr>
        <w:t>малорастворим</w:t>
      </w:r>
      <w:proofErr w:type="spellEnd"/>
      <w:r w:rsidRPr="00293C3E">
        <w:rPr>
          <w:sz w:val="24"/>
          <w:szCs w:val="24"/>
        </w:rPr>
        <w:t xml:space="preserve"> в воде, тяжелее воды. Хорошо растворяется в спи</w:t>
      </w:r>
      <w:r w:rsidRPr="00293C3E">
        <w:rPr>
          <w:sz w:val="24"/>
          <w:szCs w:val="24"/>
        </w:rPr>
        <w:t>р</w:t>
      </w:r>
      <w:r w:rsidRPr="00293C3E">
        <w:rPr>
          <w:sz w:val="24"/>
          <w:szCs w:val="24"/>
        </w:rPr>
        <w:t>те, эфире и бензоле. На воздухе быстро окисляется и приобретает желто-коричневую окраску. </w:t>
      </w:r>
      <w:r>
        <w:rPr>
          <w:sz w:val="24"/>
          <w:szCs w:val="24"/>
        </w:rPr>
        <w:t xml:space="preserve"> </w:t>
      </w:r>
      <w:r w:rsidRPr="00293C3E">
        <w:rPr>
          <w:sz w:val="24"/>
          <w:szCs w:val="24"/>
        </w:rPr>
        <w:t>См</w:t>
      </w:r>
      <w:r w:rsidRPr="00293C3E">
        <w:rPr>
          <w:sz w:val="24"/>
          <w:szCs w:val="24"/>
        </w:rPr>
        <w:t>е</w:t>
      </w:r>
      <w:r w:rsidRPr="00293C3E">
        <w:rPr>
          <w:sz w:val="24"/>
          <w:szCs w:val="24"/>
        </w:rPr>
        <w:t>шивая анилин с водой и, энергично встряхивая, получают эмульсию анил</w:t>
      </w:r>
      <w:r w:rsidRPr="00293C3E">
        <w:rPr>
          <w:sz w:val="24"/>
          <w:szCs w:val="24"/>
        </w:rPr>
        <w:t>и</w:t>
      </w:r>
      <w:r w:rsidRPr="00293C3E">
        <w:rPr>
          <w:sz w:val="24"/>
          <w:szCs w:val="24"/>
        </w:rPr>
        <w:t>на. </w:t>
      </w:r>
      <w:r w:rsidRPr="00293C3E">
        <w:rPr>
          <w:rStyle w:val="a7"/>
          <w:sz w:val="24"/>
          <w:szCs w:val="24"/>
        </w:rPr>
        <w:t>Анилин</w:t>
      </w:r>
      <w:r w:rsidRPr="00293C3E">
        <w:rPr>
          <w:sz w:val="24"/>
          <w:szCs w:val="24"/>
        </w:rPr>
        <w:t> </w:t>
      </w:r>
      <w:r w:rsidRPr="00293C3E">
        <w:rPr>
          <w:rStyle w:val="a7"/>
          <w:sz w:val="24"/>
          <w:szCs w:val="24"/>
        </w:rPr>
        <w:t>ядовит!</w:t>
      </w:r>
    </w:p>
    <w:p w:rsidR="00293C3E" w:rsidRPr="00293C3E" w:rsidRDefault="00293C3E" w:rsidP="00293C3E">
      <w:pPr>
        <w:pStyle w:val="a3"/>
        <w:ind w:firstLine="0"/>
        <w:jc w:val="center"/>
        <w:rPr>
          <w:sz w:val="24"/>
          <w:szCs w:val="24"/>
        </w:rPr>
      </w:pPr>
      <w:r w:rsidRPr="00293C3E">
        <w:rPr>
          <w:rStyle w:val="a7"/>
          <w:bCs w:val="0"/>
          <w:sz w:val="24"/>
          <w:szCs w:val="24"/>
        </w:rPr>
        <w:t>Вредное воздействие анилина на организм</w:t>
      </w:r>
    </w:p>
    <w:p w:rsidR="00293C3E" w:rsidRPr="00293C3E" w:rsidRDefault="00293C3E" w:rsidP="00293C3E">
      <w:pPr>
        <w:pStyle w:val="a3"/>
        <w:rPr>
          <w:sz w:val="24"/>
          <w:szCs w:val="24"/>
        </w:rPr>
      </w:pPr>
      <w:r w:rsidRPr="00293C3E">
        <w:rPr>
          <w:sz w:val="24"/>
          <w:szCs w:val="24"/>
        </w:rPr>
        <w:t>Анилин оказывает негативное воздействие на центральную нервную систему. В организм анилин пр</w:t>
      </w:r>
      <w:r w:rsidRPr="00293C3E">
        <w:rPr>
          <w:sz w:val="24"/>
          <w:szCs w:val="24"/>
        </w:rPr>
        <w:t>о</w:t>
      </w:r>
      <w:r w:rsidRPr="00293C3E">
        <w:rPr>
          <w:sz w:val="24"/>
          <w:szCs w:val="24"/>
        </w:rPr>
        <w:t>никает при дыхании, в виде паров, а также через кожу и слизистые оболочки. Всасывание через кожу усил</w:t>
      </w:r>
      <w:r w:rsidRPr="00293C3E">
        <w:rPr>
          <w:sz w:val="24"/>
          <w:szCs w:val="24"/>
        </w:rPr>
        <w:t>и</w:t>
      </w:r>
      <w:r w:rsidRPr="00293C3E">
        <w:rPr>
          <w:sz w:val="24"/>
          <w:szCs w:val="24"/>
        </w:rPr>
        <w:t>вается при нагреве воздуха или приёме алкоголя.</w:t>
      </w:r>
    </w:p>
    <w:p w:rsidR="00293C3E" w:rsidRPr="00293C3E" w:rsidRDefault="00293C3E" w:rsidP="00293C3E">
      <w:pPr>
        <w:pStyle w:val="a3"/>
        <w:rPr>
          <w:sz w:val="24"/>
          <w:szCs w:val="24"/>
        </w:rPr>
      </w:pPr>
      <w:r w:rsidRPr="00293C3E">
        <w:rPr>
          <w:sz w:val="24"/>
          <w:szCs w:val="24"/>
        </w:rPr>
        <w:t xml:space="preserve">При лёгком отравлении анилином наблюдаются слабость, головокружение, головная боль, </w:t>
      </w:r>
      <w:proofErr w:type="spellStart"/>
      <w:r w:rsidRPr="00293C3E">
        <w:rPr>
          <w:sz w:val="24"/>
          <w:szCs w:val="24"/>
        </w:rPr>
        <w:t>синю</w:t>
      </w:r>
      <w:r w:rsidRPr="00293C3E">
        <w:rPr>
          <w:sz w:val="24"/>
          <w:szCs w:val="24"/>
        </w:rPr>
        <w:t>ш</w:t>
      </w:r>
      <w:r w:rsidRPr="00293C3E">
        <w:rPr>
          <w:sz w:val="24"/>
          <w:szCs w:val="24"/>
        </w:rPr>
        <w:t>ность</w:t>
      </w:r>
      <w:proofErr w:type="spellEnd"/>
      <w:r w:rsidRPr="00293C3E">
        <w:rPr>
          <w:sz w:val="24"/>
          <w:szCs w:val="24"/>
        </w:rPr>
        <w:t xml:space="preserve"> губ, ушных раковин и ногтей.</w:t>
      </w:r>
    </w:p>
    <w:p w:rsidR="00293C3E" w:rsidRPr="00293C3E" w:rsidRDefault="00293C3E" w:rsidP="00293C3E">
      <w:pPr>
        <w:pStyle w:val="a3"/>
        <w:rPr>
          <w:sz w:val="24"/>
          <w:szCs w:val="24"/>
        </w:rPr>
      </w:pPr>
      <w:r w:rsidRPr="00293C3E">
        <w:rPr>
          <w:sz w:val="24"/>
          <w:szCs w:val="24"/>
        </w:rPr>
        <w:lastRenderedPageBreak/>
        <w:t>При отравлениях средней тяжести также наблюдаются тошнота, рвота, иногда, шатающаяся походка, учащение пульса.</w:t>
      </w:r>
    </w:p>
    <w:p w:rsidR="00293C3E" w:rsidRPr="00293C3E" w:rsidRDefault="00293C3E" w:rsidP="00293C3E">
      <w:pPr>
        <w:pStyle w:val="a3"/>
        <w:rPr>
          <w:sz w:val="24"/>
          <w:szCs w:val="24"/>
        </w:rPr>
      </w:pPr>
      <w:r w:rsidRPr="00293C3E">
        <w:rPr>
          <w:sz w:val="24"/>
          <w:szCs w:val="24"/>
        </w:rPr>
        <w:t>Тяжелые отравления наблюдаются крайне редко. При тяжелых отравлениях отмечается по</w:t>
      </w:r>
      <w:r w:rsidRPr="00293C3E">
        <w:rPr>
          <w:sz w:val="24"/>
          <w:szCs w:val="24"/>
        </w:rPr>
        <w:t>л</w:t>
      </w:r>
      <w:r w:rsidRPr="00293C3E">
        <w:rPr>
          <w:sz w:val="24"/>
          <w:szCs w:val="24"/>
        </w:rPr>
        <w:t>ная п</w:t>
      </w:r>
      <w:r w:rsidRPr="00293C3E">
        <w:rPr>
          <w:sz w:val="24"/>
          <w:szCs w:val="24"/>
        </w:rPr>
        <w:t>о</w:t>
      </w:r>
      <w:r w:rsidRPr="00293C3E">
        <w:rPr>
          <w:sz w:val="24"/>
          <w:szCs w:val="24"/>
        </w:rPr>
        <w:t>теря сознания, кома, резкая синюшная окраска кожных покровов.</w:t>
      </w:r>
    </w:p>
    <w:p w:rsidR="00293C3E" w:rsidRPr="00293C3E" w:rsidRDefault="00293C3E" w:rsidP="00293C3E">
      <w:pPr>
        <w:pStyle w:val="a3"/>
        <w:rPr>
          <w:sz w:val="24"/>
          <w:szCs w:val="24"/>
        </w:rPr>
      </w:pPr>
      <w:r w:rsidRPr="00293C3E">
        <w:rPr>
          <w:sz w:val="24"/>
          <w:szCs w:val="24"/>
        </w:rPr>
        <w:t>Канцерогенным действием анилин не обладает.</w:t>
      </w:r>
    </w:p>
    <w:p w:rsidR="00BA76CB" w:rsidRDefault="00BA76CB" w:rsidP="000568A1">
      <w:pPr>
        <w:pStyle w:val="a3"/>
        <w:ind w:firstLine="0"/>
        <w:jc w:val="center"/>
        <w:rPr>
          <w:b/>
          <w:sz w:val="24"/>
        </w:rPr>
      </w:pPr>
    </w:p>
    <w:p w:rsidR="00293C3E" w:rsidRDefault="00293C3E" w:rsidP="000568A1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5327A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0568A1" w:rsidRPr="0003082D" w:rsidRDefault="00293C3E" w:rsidP="00293C3E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>Подготовить сообщение о применение анилина человеком.</w:t>
      </w:r>
      <w:bookmarkStart w:id="0" w:name="_GoBack"/>
      <w:bookmarkEnd w:id="0"/>
    </w:p>
    <w:p w:rsidR="001D3564" w:rsidRDefault="001D3564" w:rsidP="0003082D">
      <w:pPr>
        <w:pStyle w:val="a3"/>
        <w:ind w:firstLine="0"/>
        <w:rPr>
          <w:sz w:val="24"/>
        </w:rPr>
      </w:pPr>
    </w:p>
    <w:p w:rsidR="00BA76CB" w:rsidRDefault="00BA76CB" w:rsidP="001D3564">
      <w:pPr>
        <w:pStyle w:val="a3"/>
        <w:ind w:left="720" w:firstLine="0"/>
        <w:rPr>
          <w:sz w:val="24"/>
        </w:rPr>
      </w:pPr>
    </w:p>
    <w:p w:rsidR="00BA76CB" w:rsidRPr="00C91201" w:rsidRDefault="00BA76CB" w:rsidP="001D3564">
      <w:pPr>
        <w:pStyle w:val="a3"/>
        <w:ind w:left="720" w:firstLine="0"/>
        <w:rPr>
          <w:sz w:val="24"/>
        </w:rPr>
      </w:pPr>
    </w:p>
    <w:p w:rsidR="00BA76CB" w:rsidRDefault="00BA76CB" w:rsidP="00BA76CB">
      <w:pPr>
        <w:pStyle w:val="a3"/>
        <w:rPr>
          <w:sz w:val="24"/>
        </w:rPr>
      </w:pPr>
    </w:p>
    <w:p w:rsidR="00BA76CB" w:rsidRPr="00BA76CB" w:rsidRDefault="00BA76CB" w:rsidP="00BA76CB">
      <w:pPr>
        <w:pStyle w:val="a3"/>
        <w:rPr>
          <w:sz w:val="24"/>
        </w:rPr>
      </w:pPr>
    </w:p>
    <w:p w:rsidR="00F227F6" w:rsidRPr="00F227F6" w:rsidRDefault="00F227F6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15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81E800B0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2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1"/>
  </w:num>
  <w:num w:numId="17">
    <w:abstractNumId w:val="9"/>
  </w:num>
  <w:num w:numId="18">
    <w:abstractNumId w:val="20"/>
  </w:num>
  <w:num w:numId="19">
    <w:abstractNumId w:val="7"/>
  </w:num>
  <w:num w:numId="20">
    <w:abstractNumId w:val="4"/>
  </w:num>
  <w:num w:numId="21">
    <w:abstractNumId w:val="3"/>
  </w:num>
  <w:num w:numId="22">
    <w:abstractNumId w:val="19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496C"/>
    <w:rsid w:val="0002538F"/>
    <w:rsid w:val="0003082D"/>
    <w:rsid w:val="000470A6"/>
    <w:rsid w:val="000568A1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51FAF"/>
    <w:rsid w:val="0025777D"/>
    <w:rsid w:val="00261809"/>
    <w:rsid w:val="00293C3E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1709"/>
    <w:rsid w:val="00385B13"/>
    <w:rsid w:val="004002AF"/>
    <w:rsid w:val="004136E6"/>
    <w:rsid w:val="00417303"/>
    <w:rsid w:val="004519B9"/>
    <w:rsid w:val="0045490D"/>
    <w:rsid w:val="004927BE"/>
    <w:rsid w:val="004B06AB"/>
    <w:rsid w:val="004E6BFD"/>
    <w:rsid w:val="004F1E12"/>
    <w:rsid w:val="004F6938"/>
    <w:rsid w:val="00514BB0"/>
    <w:rsid w:val="00515289"/>
    <w:rsid w:val="00530D24"/>
    <w:rsid w:val="005327AC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166B0"/>
    <w:rsid w:val="00845E07"/>
    <w:rsid w:val="00867419"/>
    <w:rsid w:val="008953FC"/>
    <w:rsid w:val="00897BB9"/>
    <w:rsid w:val="008A4BB1"/>
    <w:rsid w:val="008B2CED"/>
    <w:rsid w:val="008D69DA"/>
    <w:rsid w:val="008E0E05"/>
    <w:rsid w:val="00906B23"/>
    <w:rsid w:val="00922370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B45898"/>
    <w:rsid w:val="00B608A7"/>
    <w:rsid w:val="00B617AA"/>
    <w:rsid w:val="00BA759E"/>
    <w:rsid w:val="00BA76CB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DE59A8"/>
    <w:rsid w:val="00E66EBD"/>
    <w:rsid w:val="00E9430D"/>
    <w:rsid w:val="00EC63D1"/>
    <w:rsid w:val="00ED1816"/>
    <w:rsid w:val="00EF2BFB"/>
    <w:rsid w:val="00F227F6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93C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293C3E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64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26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838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798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68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06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42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24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4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2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8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3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77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5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0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21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51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90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00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65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83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59414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104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imija-online.ru/wp-content/uploads/2017/11/%D0%B0%D0%BD%D0%B8%D0%BB%D0%B8%D0%BD_%D1%81%D1%82%D1%80%D1%83%D0%BA%D1%82%D1%83%D1%80%D0%BD%D0%B0%D1%8F-%D1%84%D0%BE%D1%80%D0%BC%D1%83%D0%BB%D0%B0.jpg" TargetMode="External"/><Relationship Id="rId13" Type="http://schemas.openxmlformats.org/officeDocument/2006/relationships/image" Target="media/image4.gif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12" Type="http://schemas.openxmlformats.org/officeDocument/2006/relationships/hyperlink" Target="https://himija-online.ru/wp-content/uploads/2017/11/%D0%B0%D0%BD%D0%B8%D0%BB%D0%B8%D0%BD1.gi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himija-online.ru/wp-content/uploads/2017/11/%D0%B0%D0%BD%D0%B8%D0%BB%D0%B8%D0%BD-1.jpg" TargetMode="External"/><Relationship Id="rId11" Type="http://schemas.openxmlformats.org/officeDocument/2006/relationships/image" Target="media/image3.gif"/><Relationship Id="rId5" Type="http://schemas.openxmlformats.org/officeDocument/2006/relationships/webSettings" Target="webSettings.xml"/><Relationship Id="rId15" Type="http://schemas.openxmlformats.org/officeDocument/2006/relationships/hyperlink" Target="mailto:kristina.mishchenko.1995@mail.ru" TargetMode="External"/><Relationship Id="rId10" Type="http://schemas.openxmlformats.org/officeDocument/2006/relationships/hyperlink" Target="https://himija-online.ru/wp-content/uploads/2017/11/%D0%B0%D0%BD%D0%B8%D0%BB%D0%B8%D0%BD.gif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himija-online.ru/organicheskaya-ximiya/elektronnoe-stroenie-molekuly-anilina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1413</TotalTime>
  <Pages>2</Pages>
  <Words>320</Words>
  <Characters>1825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41</cp:revision>
  <cp:lastPrinted>2020-03-30T15:28:00Z</cp:lastPrinted>
  <dcterms:created xsi:type="dcterms:W3CDTF">2020-03-19T15:21:00Z</dcterms:created>
  <dcterms:modified xsi:type="dcterms:W3CDTF">2022-06-05T20:30:00Z</dcterms:modified>
</cp:coreProperties>
</file>