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10B4" w:rsidRPr="0085501E" w:rsidRDefault="00805078" w:rsidP="0037323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>11 класс. География</w:t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270D3F">
        <w:rPr>
          <w:rFonts w:ascii="Times New Roman" w:hAnsi="Times New Roman" w:cs="Times New Roman"/>
          <w:b/>
          <w:bCs/>
          <w:sz w:val="24"/>
          <w:szCs w:val="24"/>
        </w:rPr>
        <w:t>01.11.2021</w:t>
      </w:r>
    </w:p>
    <w:p w:rsidR="00805078" w:rsidRPr="0085501E" w:rsidRDefault="00805078" w:rsidP="009B6963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825D1" w:rsidRDefault="00270D3F" w:rsidP="003825D1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Тема 2</w:t>
      </w:r>
      <w:r w:rsidR="00805078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825D1" w:rsidRPr="003825D1">
        <w:rPr>
          <w:rFonts w:ascii="Times New Roman" w:hAnsi="Times New Roman" w:cs="Times New Roman"/>
          <w:b/>
          <w:bCs/>
          <w:sz w:val="24"/>
          <w:szCs w:val="24"/>
        </w:rPr>
        <w:t xml:space="preserve">(12 </w:t>
      </w:r>
      <w:r w:rsidR="00805078" w:rsidRPr="003825D1">
        <w:rPr>
          <w:rFonts w:ascii="Times New Roman" w:hAnsi="Times New Roman" w:cs="Times New Roman"/>
          <w:b/>
          <w:bCs/>
          <w:sz w:val="24"/>
          <w:szCs w:val="24"/>
        </w:rPr>
        <w:t xml:space="preserve">ч.). </w:t>
      </w:r>
      <w:r w:rsidR="003825D1" w:rsidRPr="00115ED7">
        <w:rPr>
          <w:rFonts w:ascii="Times New Roman" w:eastAsia="Times New Roman" w:hAnsi="Times New Roman" w:cs="Times New Roman"/>
          <w:b/>
          <w:color w:val="000000"/>
          <w:sz w:val="24"/>
        </w:rPr>
        <w:t xml:space="preserve">Особенности </w:t>
      </w:r>
      <w:r w:rsidR="003825D1">
        <w:rPr>
          <w:rFonts w:ascii="Times New Roman" w:eastAsia="Times New Roman" w:hAnsi="Times New Roman" w:cs="Times New Roman"/>
          <w:b/>
          <w:color w:val="000000"/>
          <w:sz w:val="24"/>
        </w:rPr>
        <w:t>ЭГП</w:t>
      </w:r>
      <w:r w:rsidR="003825D1" w:rsidRPr="00115ED7">
        <w:rPr>
          <w:rFonts w:ascii="Times New Roman" w:eastAsia="Times New Roman" w:hAnsi="Times New Roman" w:cs="Times New Roman"/>
          <w:b/>
          <w:color w:val="000000"/>
          <w:sz w:val="24"/>
        </w:rPr>
        <w:t>, природно-ресурсного потенциала, населения, хозяйс</w:t>
      </w:r>
      <w:r w:rsidR="003825D1" w:rsidRPr="00115ED7">
        <w:rPr>
          <w:rFonts w:ascii="Times New Roman" w:eastAsia="Times New Roman" w:hAnsi="Times New Roman" w:cs="Times New Roman"/>
          <w:b/>
          <w:color w:val="000000"/>
          <w:sz w:val="24"/>
        </w:rPr>
        <w:t>т</w:t>
      </w:r>
      <w:r w:rsidR="003825D1" w:rsidRPr="00115ED7">
        <w:rPr>
          <w:rFonts w:ascii="Times New Roman" w:eastAsia="Times New Roman" w:hAnsi="Times New Roman" w:cs="Times New Roman"/>
          <w:b/>
          <w:color w:val="000000"/>
          <w:sz w:val="24"/>
        </w:rPr>
        <w:t>ва, культуры, современных проблем развития регионов и стран Европы, Азии</w:t>
      </w:r>
      <w:r w:rsidR="003825D1">
        <w:rPr>
          <w:rFonts w:ascii="Times New Roman" w:eastAsia="Times New Roman" w:hAnsi="Times New Roman" w:cs="Times New Roman"/>
          <w:b/>
          <w:color w:val="000000"/>
          <w:sz w:val="24"/>
        </w:rPr>
        <w:t xml:space="preserve">. </w:t>
      </w:r>
    </w:p>
    <w:p w:rsidR="00805078" w:rsidRPr="0085501E" w:rsidRDefault="00270D3F" w:rsidP="003825D1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4</w:t>
      </w:r>
    </w:p>
    <w:p w:rsidR="00A610B4" w:rsidRPr="003825D1" w:rsidRDefault="00805078" w:rsidP="009B6963">
      <w:pPr>
        <w:spacing w:after="0" w:line="240" w:lineRule="auto"/>
        <w:ind w:firstLine="708"/>
        <w:contextualSpacing/>
        <w:rPr>
          <w:rFonts w:ascii="Times New Roman" w:hAnsi="Times New Roman" w:cs="Times New Roman"/>
          <w:bCs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270D3F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70D3F" w:rsidRPr="00380A27">
        <w:rPr>
          <w:rFonts w:ascii="Times New Roman" w:eastAsia="Book Antiqua" w:hAnsi="Times New Roman" w:cs="Times New Roman"/>
          <w:color w:val="000000"/>
          <w:sz w:val="24"/>
          <w:szCs w:val="24"/>
        </w:rPr>
        <w:t>Великобритания. Особенности ЭГП, его влияние на развитие страны. Насел</w:t>
      </w:r>
      <w:r w:rsidR="00270D3F" w:rsidRPr="00380A27">
        <w:rPr>
          <w:rFonts w:ascii="Times New Roman" w:eastAsia="Book Antiqua" w:hAnsi="Times New Roman" w:cs="Times New Roman"/>
          <w:color w:val="000000"/>
          <w:sz w:val="24"/>
          <w:szCs w:val="24"/>
        </w:rPr>
        <w:t>е</w:t>
      </w:r>
      <w:r w:rsidR="00270D3F" w:rsidRPr="00380A27">
        <w:rPr>
          <w:rFonts w:ascii="Times New Roman" w:eastAsia="Book Antiqua" w:hAnsi="Times New Roman" w:cs="Times New Roman"/>
          <w:color w:val="000000"/>
          <w:sz w:val="24"/>
          <w:szCs w:val="24"/>
        </w:rPr>
        <w:t xml:space="preserve">ние, </w:t>
      </w:r>
      <w:r w:rsidR="00270D3F" w:rsidRPr="003825D1">
        <w:rPr>
          <w:rFonts w:ascii="Times New Roman" w:eastAsia="Book Antiqua" w:hAnsi="Times New Roman" w:cs="Times New Roman"/>
          <w:color w:val="000000"/>
          <w:sz w:val="24"/>
          <w:szCs w:val="24"/>
        </w:rPr>
        <w:t>города. Характерные черты развития экономики индустриальной державы. Значение внешних экономических связей.</w:t>
      </w:r>
    </w:p>
    <w:p w:rsidR="00A610B4" w:rsidRPr="003825D1" w:rsidRDefault="00DD7D2F" w:rsidP="003825D1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825D1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</w:t>
      </w:r>
      <w:r w:rsidR="003825D1" w:rsidRPr="003825D1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и урока</w:t>
      </w:r>
      <w:r w:rsidRPr="003825D1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3825D1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3825D1" w:rsidRPr="003825D1">
        <w:rPr>
          <w:rFonts w:ascii="Times New Roman" w:hAnsi="Times New Roman" w:cs="Times New Roman"/>
          <w:sz w:val="24"/>
          <w:szCs w:val="24"/>
        </w:rPr>
        <w:t>углубить и систематизировать знания учащихся о ведущих странах Е</w:t>
      </w:r>
      <w:r w:rsidR="003825D1" w:rsidRPr="003825D1">
        <w:rPr>
          <w:rFonts w:ascii="Times New Roman" w:hAnsi="Times New Roman" w:cs="Times New Roman"/>
          <w:sz w:val="24"/>
          <w:szCs w:val="24"/>
        </w:rPr>
        <w:t>в</w:t>
      </w:r>
      <w:r w:rsidR="003825D1" w:rsidRPr="003825D1">
        <w:rPr>
          <w:rFonts w:ascii="Times New Roman" w:hAnsi="Times New Roman" w:cs="Times New Roman"/>
          <w:sz w:val="24"/>
          <w:szCs w:val="24"/>
        </w:rPr>
        <w:t>ропы и их размещении, особенностях развития; совершенствовать практические умения х</w:t>
      </w:r>
      <w:r w:rsidR="003825D1" w:rsidRPr="003825D1">
        <w:rPr>
          <w:rFonts w:ascii="Times New Roman" w:hAnsi="Times New Roman" w:cs="Times New Roman"/>
          <w:sz w:val="24"/>
          <w:szCs w:val="24"/>
        </w:rPr>
        <w:t>а</w:t>
      </w:r>
      <w:r w:rsidR="003825D1" w:rsidRPr="003825D1">
        <w:rPr>
          <w:rFonts w:ascii="Times New Roman" w:hAnsi="Times New Roman" w:cs="Times New Roman"/>
          <w:sz w:val="24"/>
          <w:szCs w:val="24"/>
        </w:rPr>
        <w:t>рактеризовать особенности размещения и формирования населения стран и регионов, ге</w:t>
      </w:r>
      <w:r w:rsidR="003825D1" w:rsidRPr="003825D1">
        <w:rPr>
          <w:rFonts w:ascii="Times New Roman" w:hAnsi="Times New Roman" w:cs="Times New Roman"/>
          <w:sz w:val="24"/>
          <w:szCs w:val="24"/>
        </w:rPr>
        <w:t>о</w:t>
      </w:r>
      <w:r w:rsidR="003825D1" w:rsidRPr="003825D1">
        <w:rPr>
          <w:rFonts w:ascii="Times New Roman" w:hAnsi="Times New Roman" w:cs="Times New Roman"/>
          <w:sz w:val="24"/>
          <w:szCs w:val="24"/>
        </w:rPr>
        <w:t xml:space="preserve">графические объекты, население, хозяйство; обосновывать отраслевую </w:t>
      </w:r>
      <w:r w:rsidR="003825D1">
        <w:rPr>
          <w:rFonts w:ascii="Times New Roman" w:hAnsi="Times New Roman" w:cs="Times New Roman"/>
          <w:sz w:val="24"/>
          <w:szCs w:val="24"/>
        </w:rPr>
        <w:t>структуру хозяйства стран</w:t>
      </w:r>
      <w:r w:rsidR="003825D1" w:rsidRPr="003825D1">
        <w:rPr>
          <w:rFonts w:ascii="Times New Roman" w:hAnsi="Times New Roman" w:cs="Times New Roman"/>
          <w:sz w:val="24"/>
          <w:szCs w:val="24"/>
        </w:rPr>
        <w:t>; формировать познавательный интерес к изучению курса.</w:t>
      </w:r>
    </w:p>
    <w:p w:rsidR="00AB7BB0" w:rsidRPr="003825D1" w:rsidRDefault="00AB7BB0" w:rsidP="0037323A">
      <w:pPr>
        <w:spacing w:after="0" w:line="240" w:lineRule="auto"/>
        <w:rPr>
          <w:rFonts w:ascii="Times New Roman" w:hAnsi="Times New Roman" w:cs="Times New Roman"/>
          <w:b/>
          <w:bCs/>
          <w:sz w:val="14"/>
          <w:szCs w:val="24"/>
        </w:rPr>
      </w:pPr>
    </w:p>
    <w:p w:rsidR="0037323A" w:rsidRDefault="003825D1" w:rsidP="00AB7BB0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Задание. Прочитайте</w:t>
      </w:r>
      <w:r w:rsidR="00AB2FFB">
        <w:rPr>
          <w:rFonts w:ascii="Times New Roman" w:hAnsi="Times New Roman" w:cs="Times New Roman"/>
          <w:b/>
          <w:bCs/>
          <w:sz w:val="24"/>
          <w:szCs w:val="24"/>
        </w:rPr>
        <w:t xml:space="preserve"> теоретический материал.</w:t>
      </w:r>
      <w:r w:rsidRPr="003825D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Составьте опорный конспект по плану:</w:t>
      </w:r>
    </w:p>
    <w:p w:rsidR="003825D1" w:rsidRPr="003825D1" w:rsidRDefault="003825D1" w:rsidP="003825D1">
      <w:pPr>
        <w:spacing w:line="240" w:lineRule="auto"/>
        <w:ind w:firstLine="426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1. </w:t>
      </w:r>
      <w:r w:rsidRPr="003825D1">
        <w:rPr>
          <w:rFonts w:ascii="Times New Roman" w:hAnsi="Times New Roman" w:cs="Times New Roman"/>
          <w:bCs/>
          <w:sz w:val="24"/>
          <w:szCs w:val="24"/>
        </w:rPr>
        <w:t>Общие сведения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Pr="003825D1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3825D1" w:rsidRPr="003825D1" w:rsidRDefault="003825D1" w:rsidP="003825D1">
      <w:pPr>
        <w:spacing w:line="240" w:lineRule="auto"/>
        <w:ind w:firstLine="426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2. </w:t>
      </w:r>
      <w:r w:rsidRPr="003825D1">
        <w:rPr>
          <w:rFonts w:ascii="Times New Roman" w:hAnsi="Times New Roman" w:cs="Times New Roman"/>
          <w:bCs/>
          <w:sz w:val="24"/>
          <w:szCs w:val="24"/>
        </w:rPr>
        <w:t>Географическое положение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Pr="003825D1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3825D1" w:rsidRPr="003825D1" w:rsidRDefault="003825D1" w:rsidP="003825D1">
      <w:pPr>
        <w:spacing w:line="240" w:lineRule="auto"/>
        <w:ind w:firstLine="426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3. </w:t>
      </w:r>
      <w:r w:rsidRPr="003825D1">
        <w:rPr>
          <w:rFonts w:ascii="Times New Roman" w:hAnsi="Times New Roman" w:cs="Times New Roman"/>
          <w:bCs/>
          <w:sz w:val="24"/>
          <w:szCs w:val="24"/>
        </w:rPr>
        <w:t>Природные условия и ресурсы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: а) </w:t>
      </w:r>
      <w:r w:rsidRPr="003825D1">
        <w:rPr>
          <w:rFonts w:ascii="Times New Roman" w:hAnsi="Times New Roman" w:cs="Times New Roman"/>
          <w:bCs/>
          <w:sz w:val="24"/>
          <w:szCs w:val="24"/>
        </w:rPr>
        <w:t>рельеф, полезные ископаемые;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б) </w:t>
      </w:r>
      <w:r w:rsidRPr="003825D1">
        <w:rPr>
          <w:rFonts w:ascii="Times New Roman" w:hAnsi="Times New Roman" w:cs="Times New Roman"/>
          <w:bCs/>
          <w:sz w:val="24"/>
          <w:szCs w:val="24"/>
        </w:rPr>
        <w:t xml:space="preserve">климат; 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в) </w:t>
      </w:r>
      <w:r w:rsidRPr="003825D1">
        <w:rPr>
          <w:rFonts w:ascii="Times New Roman" w:hAnsi="Times New Roman" w:cs="Times New Roman"/>
          <w:bCs/>
          <w:sz w:val="24"/>
          <w:szCs w:val="24"/>
        </w:rPr>
        <w:t>водные ресурсы;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г) </w:t>
      </w:r>
      <w:r w:rsidRPr="003825D1">
        <w:rPr>
          <w:rFonts w:ascii="Times New Roman" w:hAnsi="Times New Roman" w:cs="Times New Roman"/>
          <w:bCs/>
          <w:sz w:val="24"/>
          <w:szCs w:val="24"/>
        </w:rPr>
        <w:t>лесные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3825D1">
        <w:rPr>
          <w:rFonts w:ascii="Times New Roman" w:hAnsi="Times New Roman" w:cs="Times New Roman"/>
          <w:bCs/>
          <w:sz w:val="24"/>
          <w:szCs w:val="24"/>
        </w:rPr>
        <w:t>ресурсы.</w:t>
      </w:r>
    </w:p>
    <w:p w:rsidR="003825D1" w:rsidRPr="003825D1" w:rsidRDefault="003825D1" w:rsidP="003825D1">
      <w:pPr>
        <w:spacing w:line="240" w:lineRule="auto"/>
        <w:ind w:firstLine="426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4. </w:t>
      </w:r>
      <w:r w:rsidRPr="003825D1">
        <w:rPr>
          <w:rFonts w:ascii="Times New Roman" w:hAnsi="Times New Roman" w:cs="Times New Roman"/>
          <w:bCs/>
          <w:sz w:val="24"/>
          <w:szCs w:val="24"/>
        </w:rPr>
        <w:t>Население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Pr="003825D1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3825D1" w:rsidRPr="003825D1" w:rsidRDefault="003825D1" w:rsidP="003825D1">
      <w:pPr>
        <w:spacing w:line="240" w:lineRule="auto"/>
        <w:ind w:firstLine="426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5. </w:t>
      </w:r>
      <w:r w:rsidRPr="003825D1">
        <w:rPr>
          <w:rFonts w:ascii="Times New Roman" w:hAnsi="Times New Roman" w:cs="Times New Roman"/>
          <w:bCs/>
          <w:sz w:val="24"/>
          <w:szCs w:val="24"/>
        </w:rPr>
        <w:t>Хозяйство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: а) </w:t>
      </w:r>
      <w:r w:rsidRPr="003825D1">
        <w:rPr>
          <w:rFonts w:ascii="Times New Roman" w:hAnsi="Times New Roman" w:cs="Times New Roman"/>
          <w:bCs/>
          <w:sz w:val="24"/>
          <w:szCs w:val="24"/>
        </w:rPr>
        <w:t>промышленность;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б) </w:t>
      </w:r>
      <w:r w:rsidRPr="003825D1">
        <w:rPr>
          <w:rFonts w:ascii="Times New Roman" w:hAnsi="Times New Roman" w:cs="Times New Roman"/>
          <w:bCs/>
          <w:sz w:val="24"/>
          <w:szCs w:val="24"/>
        </w:rPr>
        <w:t xml:space="preserve">сельское хозяйство; 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в) </w:t>
      </w:r>
      <w:r w:rsidRPr="003825D1">
        <w:rPr>
          <w:rFonts w:ascii="Times New Roman" w:hAnsi="Times New Roman" w:cs="Times New Roman"/>
          <w:bCs/>
          <w:sz w:val="24"/>
          <w:szCs w:val="24"/>
        </w:rPr>
        <w:t>транспорт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, </w:t>
      </w:r>
      <w:r w:rsidRPr="003825D1">
        <w:rPr>
          <w:rFonts w:ascii="Times New Roman" w:hAnsi="Times New Roman" w:cs="Times New Roman"/>
          <w:bCs/>
          <w:sz w:val="24"/>
          <w:szCs w:val="24"/>
        </w:rPr>
        <w:t>внешние экон</w:t>
      </w:r>
      <w:r w:rsidRPr="003825D1">
        <w:rPr>
          <w:rFonts w:ascii="Times New Roman" w:hAnsi="Times New Roman" w:cs="Times New Roman"/>
          <w:bCs/>
          <w:sz w:val="24"/>
          <w:szCs w:val="24"/>
        </w:rPr>
        <w:t>о</w:t>
      </w:r>
      <w:r w:rsidRPr="003825D1">
        <w:rPr>
          <w:rFonts w:ascii="Times New Roman" w:hAnsi="Times New Roman" w:cs="Times New Roman"/>
          <w:bCs/>
          <w:sz w:val="24"/>
          <w:szCs w:val="24"/>
        </w:rPr>
        <w:t>мические связи</w:t>
      </w:r>
    </w:p>
    <w:p w:rsidR="003825D1" w:rsidRPr="003825D1" w:rsidRDefault="003825D1" w:rsidP="003825D1">
      <w:pPr>
        <w:spacing w:line="240" w:lineRule="auto"/>
        <w:ind w:firstLine="426"/>
        <w:contextualSpacing/>
        <w:jc w:val="both"/>
        <w:rPr>
          <w:rFonts w:ascii="Times New Roman" w:hAnsi="Times New Roman" w:cs="Times New Roman"/>
          <w:bCs/>
          <w:sz w:val="18"/>
          <w:szCs w:val="24"/>
        </w:rPr>
      </w:pPr>
    </w:p>
    <w:p w:rsidR="003825D1" w:rsidRPr="003825D1" w:rsidRDefault="003825D1" w:rsidP="003825D1">
      <w:pPr>
        <w:spacing w:line="240" w:lineRule="auto"/>
        <w:ind w:firstLine="426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825D1">
        <w:rPr>
          <w:rFonts w:ascii="Times New Roman" w:hAnsi="Times New Roman" w:cs="Times New Roman"/>
          <w:b/>
          <w:bCs/>
          <w:sz w:val="24"/>
          <w:szCs w:val="24"/>
        </w:rPr>
        <w:t>1. Общие сведения</w:t>
      </w:r>
    </w:p>
    <w:p w:rsidR="003825D1" w:rsidRPr="003825D1" w:rsidRDefault="003825D1" w:rsidP="003825D1">
      <w:pPr>
        <w:spacing w:line="240" w:lineRule="auto"/>
        <w:ind w:firstLine="426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825D1">
        <w:rPr>
          <w:rFonts w:ascii="Times New Roman" w:hAnsi="Times New Roman" w:cs="Times New Roman"/>
          <w:bCs/>
          <w:sz w:val="24"/>
          <w:szCs w:val="24"/>
        </w:rPr>
        <w:t>Официальное название – Соединенное Королевство Великобритании и Северной Ирла</w:t>
      </w:r>
      <w:r w:rsidRPr="003825D1">
        <w:rPr>
          <w:rFonts w:ascii="Times New Roman" w:hAnsi="Times New Roman" w:cs="Times New Roman"/>
          <w:bCs/>
          <w:sz w:val="24"/>
          <w:szCs w:val="24"/>
        </w:rPr>
        <w:t>н</w:t>
      </w:r>
      <w:r w:rsidRPr="003825D1">
        <w:rPr>
          <w:rFonts w:ascii="Times New Roman" w:hAnsi="Times New Roman" w:cs="Times New Roman"/>
          <w:bCs/>
          <w:sz w:val="24"/>
          <w:szCs w:val="24"/>
        </w:rPr>
        <w:t>дии. Площадь – 244 тыс. км</w:t>
      </w:r>
      <w:r w:rsidRPr="003825D1">
        <w:rPr>
          <w:rFonts w:ascii="Times New Roman" w:hAnsi="Times New Roman" w:cs="Times New Roman"/>
          <w:bCs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3825D1">
        <w:rPr>
          <w:rFonts w:ascii="Times New Roman" w:hAnsi="Times New Roman" w:cs="Times New Roman"/>
          <w:bCs/>
          <w:sz w:val="24"/>
          <w:szCs w:val="24"/>
        </w:rPr>
        <w:t>Население – 61 млн. человек. Столица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</w:t>
      </w:r>
      <w:r w:rsidRPr="003825D1">
        <w:rPr>
          <w:rFonts w:ascii="Times New Roman" w:hAnsi="Times New Roman" w:cs="Times New Roman"/>
          <w:bCs/>
          <w:sz w:val="24"/>
          <w:szCs w:val="24"/>
        </w:rPr>
        <w:t>Лондон. Тип страны – высокоразвитая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3825D1">
        <w:rPr>
          <w:rFonts w:ascii="Times New Roman" w:hAnsi="Times New Roman" w:cs="Times New Roman"/>
          <w:bCs/>
          <w:sz w:val="24"/>
          <w:szCs w:val="24"/>
        </w:rPr>
        <w:t xml:space="preserve">страна. Форма правления 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– </w:t>
      </w:r>
      <w:r w:rsidRPr="003825D1">
        <w:rPr>
          <w:rFonts w:ascii="Times New Roman" w:hAnsi="Times New Roman" w:cs="Times New Roman"/>
          <w:bCs/>
          <w:sz w:val="24"/>
          <w:szCs w:val="24"/>
        </w:rPr>
        <w:t>парламентская монархия. Форма территориал</w:t>
      </w:r>
      <w:r w:rsidRPr="003825D1">
        <w:rPr>
          <w:rFonts w:ascii="Times New Roman" w:hAnsi="Times New Roman" w:cs="Times New Roman"/>
          <w:bCs/>
          <w:sz w:val="24"/>
          <w:szCs w:val="24"/>
        </w:rPr>
        <w:t>ь</w:t>
      </w:r>
      <w:r w:rsidRPr="003825D1">
        <w:rPr>
          <w:rFonts w:ascii="Times New Roman" w:hAnsi="Times New Roman" w:cs="Times New Roman"/>
          <w:bCs/>
          <w:sz w:val="24"/>
          <w:szCs w:val="24"/>
        </w:rPr>
        <w:t xml:space="preserve">ного устройства 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– </w:t>
      </w:r>
      <w:r w:rsidRPr="003825D1">
        <w:rPr>
          <w:rFonts w:ascii="Times New Roman" w:hAnsi="Times New Roman" w:cs="Times New Roman"/>
          <w:bCs/>
          <w:sz w:val="24"/>
          <w:szCs w:val="24"/>
        </w:rPr>
        <w:t>унитарное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3825D1">
        <w:rPr>
          <w:rFonts w:ascii="Times New Roman" w:hAnsi="Times New Roman" w:cs="Times New Roman"/>
          <w:bCs/>
          <w:sz w:val="24"/>
          <w:szCs w:val="24"/>
        </w:rPr>
        <w:t xml:space="preserve">государство. Член международных организаций 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– </w:t>
      </w:r>
      <w:r w:rsidRPr="003825D1">
        <w:rPr>
          <w:rFonts w:ascii="Times New Roman" w:hAnsi="Times New Roman" w:cs="Times New Roman"/>
          <w:bCs/>
          <w:sz w:val="24"/>
          <w:szCs w:val="24"/>
        </w:rPr>
        <w:t>ООН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, </w:t>
      </w:r>
      <w:r w:rsidRPr="003825D1">
        <w:rPr>
          <w:rFonts w:ascii="Times New Roman" w:hAnsi="Times New Roman" w:cs="Times New Roman"/>
          <w:bCs/>
          <w:sz w:val="24"/>
          <w:szCs w:val="24"/>
        </w:rPr>
        <w:t>НАТО, ЕС. Валюта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– </w:t>
      </w:r>
      <w:r w:rsidRPr="003825D1">
        <w:rPr>
          <w:rFonts w:ascii="Times New Roman" w:hAnsi="Times New Roman" w:cs="Times New Roman"/>
          <w:bCs/>
          <w:sz w:val="24"/>
          <w:szCs w:val="24"/>
        </w:rPr>
        <w:t>фунт стерлингов. 4 историко-географических области: Англия, Шотландия, Уэльс, Северная Ирландия.</w:t>
      </w:r>
    </w:p>
    <w:p w:rsidR="003825D1" w:rsidRPr="003825D1" w:rsidRDefault="003825D1" w:rsidP="003825D1">
      <w:pPr>
        <w:spacing w:line="240" w:lineRule="auto"/>
        <w:ind w:firstLine="426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25D1">
        <w:rPr>
          <w:rFonts w:ascii="Times New Roman" w:hAnsi="Times New Roman" w:cs="Times New Roman"/>
          <w:b/>
          <w:bCs/>
          <w:sz w:val="24"/>
          <w:szCs w:val="24"/>
        </w:rPr>
        <w:t>2. Географическое положение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/>
      </w:tblPr>
      <w:tblGrid>
        <w:gridCol w:w="2835"/>
        <w:gridCol w:w="6946"/>
      </w:tblGrid>
      <w:tr w:rsidR="003825D1" w:rsidRPr="003825D1" w:rsidTr="003825D1">
        <w:trPr>
          <w:trHeight w:val="174"/>
        </w:trPr>
        <w:tc>
          <w:tcPr>
            <w:tcW w:w="2835" w:type="dxa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3825D1" w:rsidRPr="003825D1" w:rsidRDefault="003825D1" w:rsidP="003825D1">
            <w:pPr>
              <w:pStyle w:val="a3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 w:rsidRPr="003825D1">
              <w:rPr>
                <w:b/>
                <w:bCs/>
                <w:kern w:val="24"/>
              </w:rPr>
              <w:t>План</w:t>
            </w:r>
          </w:p>
        </w:tc>
        <w:tc>
          <w:tcPr>
            <w:tcW w:w="6946" w:type="dxa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3825D1" w:rsidRPr="003825D1" w:rsidRDefault="003825D1" w:rsidP="003825D1">
            <w:pPr>
              <w:pStyle w:val="a3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 w:rsidRPr="003825D1">
              <w:rPr>
                <w:b/>
                <w:bCs/>
                <w:kern w:val="24"/>
              </w:rPr>
              <w:t>Ответ</w:t>
            </w:r>
            <w:r w:rsidRPr="003825D1">
              <w:rPr>
                <w:rFonts w:eastAsia="Calibri"/>
                <w:b/>
                <w:bCs/>
                <w:kern w:val="24"/>
              </w:rPr>
              <w:t xml:space="preserve"> </w:t>
            </w:r>
          </w:p>
        </w:tc>
      </w:tr>
      <w:tr w:rsidR="003825D1" w:rsidRPr="003825D1" w:rsidTr="003825D1">
        <w:trPr>
          <w:trHeight w:val="436"/>
        </w:trPr>
        <w:tc>
          <w:tcPr>
            <w:tcW w:w="2835" w:type="dxa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3825D1" w:rsidRPr="003825D1" w:rsidRDefault="003825D1" w:rsidP="003825D1">
            <w:pPr>
              <w:pStyle w:val="a3"/>
              <w:spacing w:before="0" w:beforeAutospacing="0" w:after="0" w:afterAutospacing="0"/>
              <w:rPr>
                <w:rFonts w:ascii="Arial" w:hAnsi="Arial" w:cs="Arial"/>
              </w:rPr>
            </w:pPr>
            <w:r w:rsidRPr="003825D1">
              <w:rPr>
                <w:kern w:val="24"/>
              </w:rPr>
              <w:t>1. Положение на карте мира, материка</w:t>
            </w:r>
            <w:r w:rsidRPr="003825D1">
              <w:rPr>
                <w:rFonts w:eastAsia="Calibri"/>
                <w:kern w:val="24"/>
              </w:rPr>
              <w:t xml:space="preserve"> </w:t>
            </w:r>
          </w:p>
        </w:tc>
        <w:tc>
          <w:tcPr>
            <w:tcW w:w="6946" w:type="dxa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3825D1" w:rsidRPr="003825D1" w:rsidRDefault="003825D1" w:rsidP="003825D1">
            <w:pPr>
              <w:pStyle w:val="a3"/>
              <w:spacing w:before="0" w:beforeAutospacing="0" w:after="0" w:afterAutospacing="0"/>
              <w:rPr>
                <w:rFonts w:ascii="Arial" w:hAnsi="Arial" w:cs="Arial"/>
              </w:rPr>
            </w:pPr>
            <w:r w:rsidRPr="003825D1">
              <w:rPr>
                <w:kern w:val="24"/>
              </w:rPr>
              <w:t xml:space="preserve">Страна расположена в Западной Европе – одном из трех мировых экономических центров, на Британских островах. </w:t>
            </w:r>
          </w:p>
        </w:tc>
      </w:tr>
      <w:tr w:rsidR="003825D1" w:rsidRPr="003825D1" w:rsidTr="003825D1">
        <w:trPr>
          <w:trHeight w:val="640"/>
        </w:trPr>
        <w:tc>
          <w:tcPr>
            <w:tcW w:w="2835" w:type="dxa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3825D1" w:rsidRPr="003825D1" w:rsidRDefault="003825D1" w:rsidP="003825D1">
            <w:pPr>
              <w:pStyle w:val="a3"/>
              <w:spacing w:before="0" w:beforeAutospacing="0" w:after="0" w:afterAutospacing="0"/>
              <w:rPr>
                <w:rFonts w:ascii="Arial" w:hAnsi="Arial" w:cs="Arial"/>
              </w:rPr>
            </w:pPr>
            <w:r w:rsidRPr="003825D1">
              <w:rPr>
                <w:kern w:val="24"/>
              </w:rPr>
              <w:t>2. Соседние государства, отношения с ними</w:t>
            </w:r>
            <w:r w:rsidRPr="003825D1">
              <w:rPr>
                <w:rFonts w:eastAsia="Calibri"/>
                <w:kern w:val="24"/>
              </w:rPr>
              <w:t xml:space="preserve"> </w:t>
            </w:r>
          </w:p>
        </w:tc>
        <w:tc>
          <w:tcPr>
            <w:tcW w:w="6946" w:type="dxa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3825D1" w:rsidRPr="003825D1" w:rsidRDefault="003825D1" w:rsidP="003825D1">
            <w:pPr>
              <w:pStyle w:val="a3"/>
              <w:spacing w:before="0" w:beforeAutospacing="0" w:after="0" w:afterAutospacing="0"/>
              <w:rPr>
                <w:rFonts w:ascii="Arial" w:hAnsi="Arial" w:cs="Arial"/>
              </w:rPr>
            </w:pPr>
            <w:r w:rsidRPr="003825D1">
              <w:rPr>
                <w:kern w:val="24"/>
              </w:rPr>
              <w:t>Морские границы: Франция, Норвегия, Швеция, Дания, Герм</w:t>
            </w:r>
            <w:r w:rsidRPr="003825D1">
              <w:rPr>
                <w:kern w:val="24"/>
              </w:rPr>
              <w:t>а</w:t>
            </w:r>
            <w:r w:rsidRPr="003825D1">
              <w:rPr>
                <w:kern w:val="24"/>
              </w:rPr>
              <w:t>ния</w:t>
            </w:r>
            <w:r w:rsidRPr="003825D1">
              <w:rPr>
                <w:kern w:val="24"/>
                <w:lang w:val="uk-UA"/>
              </w:rPr>
              <w:t>.</w:t>
            </w:r>
            <w:r w:rsidRPr="003825D1">
              <w:rPr>
                <w:kern w:val="24"/>
              </w:rPr>
              <w:t xml:space="preserve"> Сухопутные границы: Ирландия. Все они – высокоразвитые страны, члены ЕС, большинство входят в НАТО. </w:t>
            </w:r>
          </w:p>
        </w:tc>
      </w:tr>
      <w:tr w:rsidR="003825D1" w:rsidRPr="003825D1" w:rsidTr="003825D1">
        <w:trPr>
          <w:trHeight w:val="352"/>
        </w:trPr>
        <w:tc>
          <w:tcPr>
            <w:tcW w:w="2835" w:type="dxa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3825D1" w:rsidRPr="003825D1" w:rsidRDefault="003825D1" w:rsidP="003825D1">
            <w:pPr>
              <w:pStyle w:val="a3"/>
              <w:spacing w:before="0" w:beforeAutospacing="0" w:after="0" w:afterAutospacing="0"/>
              <w:rPr>
                <w:rFonts w:ascii="Arial" w:hAnsi="Arial" w:cs="Arial"/>
              </w:rPr>
            </w:pPr>
            <w:r w:rsidRPr="003825D1">
              <w:rPr>
                <w:kern w:val="24"/>
              </w:rPr>
              <w:t>3. Выход к морям, оке</w:t>
            </w:r>
            <w:r w:rsidRPr="003825D1">
              <w:rPr>
                <w:kern w:val="24"/>
              </w:rPr>
              <w:t>а</w:t>
            </w:r>
            <w:r w:rsidRPr="003825D1">
              <w:rPr>
                <w:kern w:val="24"/>
              </w:rPr>
              <w:t>нам</w:t>
            </w:r>
            <w:r w:rsidRPr="003825D1">
              <w:rPr>
                <w:rFonts w:eastAsia="Calibri"/>
                <w:kern w:val="24"/>
              </w:rPr>
              <w:t xml:space="preserve"> </w:t>
            </w:r>
          </w:p>
        </w:tc>
        <w:tc>
          <w:tcPr>
            <w:tcW w:w="6946" w:type="dxa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3825D1" w:rsidRPr="003825D1" w:rsidRDefault="003825D1" w:rsidP="003825D1">
            <w:pPr>
              <w:pStyle w:val="a3"/>
              <w:spacing w:before="0" w:beforeAutospacing="0" w:after="0" w:afterAutospacing="0"/>
              <w:rPr>
                <w:rFonts w:ascii="Arial" w:hAnsi="Arial" w:cs="Arial"/>
              </w:rPr>
            </w:pPr>
            <w:r w:rsidRPr="003825D1">
              <w:rPr>
                <w:kern w:val="24"/>
              </w:rPr>
              <w:t>Атлантический океан (Северное и Ирландське море). Отделена от материка проливом Ла-Манш,  под которым сооружен то</w:t>
            </w:r>
            <w:r w:rsidRPr="003825D1">
              <w:rPr>
                <w:kern w:val="24"/>
              </w:rPr>
              <w:t>н</w:t>
            </w:r>
            <w:r w:rsidRPr="003825D1">
              <w:rPr>
                <w:kern w:val="24"/>
              </w:rPr>
              <w:t>нель</w:t>
            </w:r>
            <w:r w:rsidRPr="003825D1">
              <w:rPr>
                <w:kern w:val="24"/>
                <w:lang w:val="uk-UA"/>
              </w:rPr>
              <w:t xml:space="preserve">. </w:t>
            </w:r>
          </w:p>
        </w:tc>
      </w:tr>
      <w:tr w:rsidR="003825D1" w:rsidRPr="003825D1" w:rsidTr="003825D1">
        <w:trPr>
          <w:trHeight w:val="430"/>
        </w:trPr>
        <w:tc>
          <w:tcPr>
            <w:tcW w:w="2835" w:type="dxa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3825D1" w:rsidRPr="003825D1" w:rsidRDefault="003825D1" w:rsidP="003825D1">
            <w:pPr>
              <w:pStyle w:val="a3"/>
              <w:spacing w:before="0" w:beforeAutospacing="0" w:after="0" w:afterAutospacing="0"/>
              <w:rPr>
                <w:rFonts w:ascii="Arial" w:hAnsi="Arial" w:cs="Arial"/>
              </w:rPr>
            </w:pPr>
            <w:r w:rsidRPr="003825D1">
              <w:rPr>
                <w:kern w:val="24"/>
              </w:rPr>
              <w:t>4. Международные пути сообщения</w:t>
            </w:r>
            <w:r w:rsidRPr="003825D1">
              <w:rPr>
                <w:rFonts w:eastAsia="Calibri"/>
                <w:kern w:val="24"/>
              </w:rPr>
              <w:t xml:space="preserve"> </w:t>
            </w:r>
          </w:p>
        </w:tc>
        <w:tc>
          <w:tcPr>
            <w:tcW w:w="6946" w:type="dxa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3825D1" w:rsidRPr="003825D1" w:rsidRDefault="003825D1" w:rsidP="003825D1">
            <w:pPr>
              <w:pStyle w:val="a3"/>
              <w:spacing w:before="0" w:beforeAutospacing="0" w:after="0" w:afterAutospacing="0"/>
              <w:rPr>
                <w:rFonts w:ascii="Arial" w:hAnsi="Arial" w:cs="Arial"/>
              </w:rPr>
            </w:pPr>
            <w:r w:rsidRPr="003825D1">
              <w:rPr>
                <w:kern w:val="24"/>
              </w:rPr>
              <w:t>Страна лежит на пересечении важнейших морских и воздушных путей сообщения</w:t>
            </w:r>
            <w:r w:rsidRPr="003825D1">
              <w:rPr>
                <w:kern w:val="24"/>
                <w:lang w:val="uk-UA"/>
              </w:rPr>
              <w:t xml:space="preserve">. </w:t>
            </w:r>
          </w:p>
        </w:tc>
      </w:tr>
      <w:tr w:rsidR="003825D1" w:rsidRPr="003825D1" w:rsidTr="003825D1">
        <w:trPr>
          <w:trHeight w:val="210"/>
        </w:trPr>
        <w:tc>
          <w:tcPr>
            <w:tcW w:w="2835" w:type="dxa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3825D1" w:rsidRPr="003825D1" w:rsidRDefault="003825D1" w:rsidP="003825D1">
            <w:pPr>
              <w:pStyle w:val="a3"/>
              <w:spacing w:before="0" w:beforeAutospacing="0" w:after="0" w:afterAutospacing="0"/>
              <w:rPr>
                <w:rFonts w:ascii="Arial" w:hAnsi="Arial" w:cs="Arial"/>
              </w:rPr>
            </w:pPr>
            <w:r w:rsidRPr="003825D1">
              <w:rPr>
                <w:kern w:val="24"/>
              </w:rPr>
              <w:t>5. Положение относ</w:t>
            </w:r>
            <w:r w:rsidRPr="003825D1">
              <w:rPr>
                <w:kern w:val="24"/>
              </w:rPr>
              <w:t>и</w:t>
            </w:r>
            <w:r w:rsidRPr="003825D1">
              <w:rPr>
                <w:kern w:val="24"/>
              </w:rPr>
              <w:t>тельно сырьевых баз</w:t>
            </w:r>
            <w:r w:rsidRPr="003825D1">
              <w:rPr>
                <w:rFonts w:eastAsia="Calibri"/>
                <w:kern w:val="24"/>
              </w:rPr>
              <w:t xml:space="preserve"> </w:t>
            </w:r>
          </w:p>
        </w:tc>
        <w:tc>
          <w:tcPr>
            <w:tcW w:w="6946" w:type="dxa"/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hideMark/>
          </w:tcPr>
          <w:p w:rsidR="003825D1" w:rsidRPr="003825D1" w:rsidRDefault="003825D1" w:rsidP="003825D1">
            <w:pPr>
              <w:pStyle w:val="a3"/>
              <w:spacing w:before="0" w:beforeAutospacing="0" w:after="0" w:afterAutospacing="0"/>
              <w:rPr>
                <w:rFonts w:ascii="Arial" w:hAnsi="Arial" w:cs="Arial"/>
              </w:rPr>
            </w:pPr>
            <w:r w:rsidRPr="003825D1">
              <w:rPr>
                <w:kern w:val="24"/>
              </w:rPr>
              <w:t>Близость к важным сырьевым базам (железные руды – Швеция, природный газ – Норвегия, лес и пиломатериалы – Скандина</w:t>
            </w:r>
            <w:r w:rsidRPr="003825D1">
              <w:rPr>
                <w:kern w:val="24"/>
              </w:rPr>
              <w:t>в</w:t>
            </w:r>
            <w:r w:rsidRPr="003825D1">
              <w:rPr>
                <w:kern w:val="24"/>
              </w:rPr>
              <w:t>ские страны</w:t>
            </w:r>
            <w:r w:rsidRPr="003825D1">
              <w:rPr>
                <w:kern w:val="24"/>
                <w:lang w:val="uk-UA"/>
              </w:rPr>
              <w:t xml:space="preserve">). </w:t>
            </w:r>
          </w:p>
        </w:tc>
      </w:tr>
    </w:tbl>
    <w:p w:rsidR="003825D1" w:rsidRDefault="003825D1" w:rsidP="003825D1">
      <w:pPr>
        <w:spacing w:line="240" w:lineRule="auto"/>
        <w:ind w:firstLine="426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825D1" w:rsidRPr="003825D1" w:rsidRDefault="003825D1" w:rsidP="003825D1">
      <w:pPr>
        <w:spacing w:line="240" w:lineRule="auto"/>
        <w:ind w:firstLine="426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825D1">
        <w:rPr>
          <w:rFonts w:ascii="Times New Roman" w:hAnsi="Times New Roman" w:cs="Times New Roman"/>
          <w:b/>
          <w:bCs/>
          <w:sz w:val="24"/>
          <w:szCs w:val="24"/>
        </w:rPr>
        <w:t>3. Природные условия и ресурсы</w:t>
      </w:r>
      <w:r w:rsidRPr="003825D1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3825D1" w:rsidRPr="003825D1" w:rsidRDefault="003825D1" w:rsidP="003825D1">
      <w:pPr>
        <w:spacing w:line="240" w:lineRule="auto"/>
        <w:ind w:firstLine="426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825D1">
        <w:rPr>
          <w:rFonts w:ascii="Times New Roman" w:hAnsi="Times New Roman" w:cs="Times New Roman"/>
          <w:b/>
          <w:bCs/>
          <w:sz w:val="24"/>
          <w:szCs w:val="24"/>
        </w:rPr>
        <w:t xml:space="preserve">Рельеф. </w:t>
      </w:r>
      <w:r w:rsidRPr="003825D1">
        <w:rPr>
          <w:rFonts w:ascii="Times New Roman" w:hAnsi="Times New Roman" w:cs="Times New Roman"/>
          <w:bCs/>
          <w:sz w:val="24"/>
          <w:szCs w:val="24"/>
        </w:rPr>
        <w:t>В рельефе преобладают равнины (Лондонская, Мидленд). На севере возвышае</w:t>
      </w:r>
      <w:r w:rsidRPr="003825D1">
        <w:rPr>
          <w:rFonts w:ascii="Times New Roman" w:hAnsi="Times New Roman" w:cs="Times New Roman"/>
          <w:bCs/>
          <w:sz w:val="24"/>
          <w:szCs w:val="24"/>
        </w:rPr>
        <w:t>т</w:t>
      </w:r>
      <w:r w:rsidRPr="003825D1">
        <w:rPr>
          <w:rFonts w:ascii="Times New Roman" w:hAnsi="Times New Roman" w:cs="Times New Roman"/>
          <w:bCs/>
          <w:sz w:val="24"/>
          <w:szCs w:val="24"/>
        </w:rPr>
        <w:t>ся Северошотландское нагорье. Есть древние Кембрийские и Пенинские горы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.  </w:t>
      </w:r>
    </w:p>
    <w:p w:rsidR="003825D1" w:rsidRPr="003825D1" w:rsidRDefault="003825D1" w:rsidP="003825D1">
      <w:pPr>
        <w:spacing w:line="240" w:lineRule="auto"/>
        <w:ind w:firstLine="426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25D1">
        <w:rPr>
          <w:rFonts w:ascii="Times New Roman" w:hAnsi="Times New Roman" w:cs="Times New Roman"/>
          <w:b/>
          <w:bCs/>
          <w:sz w:val="24"/>
          <w:szCs w:val="24"/>
        </w:rPr>
        <w:t xml:space="preserve">Минеральными ресурсами </w:t>
      </w:r>
      <w:r w:rsidRPr="003825D1">
        <w:rPr>
          <w:rFonts w:ascii="Times New Roman" w:hAnsi="Times New Roman" w:cs="Times New Roman"/>
          <w:bCs/>
          <w:sz w:val="24"/>
          <w:szCs w:val="24"/>
        </w:rPr>
        <w:t>страна обеспечена недостаточно. Сравнительно высокая добыча природного газа и нефти (шельф Северного моря), поваренной и калийной соли, ка</w:t>
      </w:r>
      <w:r w:rsidRPr="003825D1">
        <w:rPr>
          <w:rFonts w:ascii="Times New Roman" w:hAnsi="Times New Roman" w:cs="Times New Roman"/>
          <w:bCs/>
          <w:sz w:val="24"/>
          <w:szCs w:val="24"/>
        </w:rPr>
        <w:t>о</w:t>
      </w:r>
      <w:r w:rsidRPr="003825D1">
        <w:rPr>
          <w:rFonts w:ascii="Times New Roman" w:hAnsi="Times New Roman" w:cs="Times New Roman"/>
          <w:bCs/>
          <w:sz w:val="24"/>
          <w:szCs w:val="24"/>
        </w:rPr>
        <w:lastRenderedPageBreak/>
        <w:t>лина. Каменноугольные бассейны старые и сильно истощены. Есть небольшие месторожд</w:t>
      </w:r>
      <w:r w:rsidRPr="003825D1">
        <w:rPr>
          <w:rFonts w:ascii="Times New Roman" w:hAnsi="Times New Roman" w:cs="Times New Roman"/>
          <w:bCs/>
          <w:sz w:val="24"/>
          <w:szCs w:val="24"/>
        </w:rPr>
        <w:t>е</w:t>
      </w:r>
      <w:r w:rsidRPr="003825D1">
        <w:rPr>
          <w:rFonts w:ascii="Times New Roman" w:hAnsi="Times New Roman" w:cs="Times New Roman"/>
          <w:bCs/>
          <w:sz w:val="24"/>
          <w:szCs w:val="24"/>
        </w:rPr>
        <w:t>ния железных, оловянных, свинцово-цинковых руд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Pr="003825D1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</w:p>
    <w:p w:rsidR="003825D1" w:rsidRPr="003825D1" w:rsidRDefault="003825D1" w:rsidP="003825D1">
      <w:pPr>
        <w:spacing w:line="240" w:lineRule="auto"/>
        <w:ind w:firstLine="426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825D1">
        <w:rPr>
          <w:rFonts w:ascii="Times New Roman" w:hAnsi="Times New Roman" w:cs="Times New Roman"/>
          <w:b/>
          <w:bCs/>
          <w:sz w:val="24"/>
          <w:szCs w:val="24"/>
        </w:rPr>
        <w:t>Климат</w:t>
      </w:r>
      <w:r w:rsidRPr="003825D1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Pr="003825D1">
        <w:rPr>
          <w:rFonts w:ascii="Times New Roman" w:hAnsi="Times New Roman" w:cs="Times New Roman"/>
          <w:b/>
          <w:bCs/>
          <w:sz w:val="24"/>
          <w:szCs w:val="24"/>
        </w:rPr>
        <w:t xml:space="preserve">– </w:t>
      </w:r>
      <w:r w:rsidRPr="003825D1">
        <w:rPr>
          <w:rFonts w:ascii="Times New Roman" w:hAnsi="Times New Roman" w:cs="Times New Roman"/>
          <w:bCs/>
          <w:sz w:val="24"/>
          <w:szCs w:val="24"/>
        </w:rPr>
        <w:t>морской умеренного пояса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. </w:t>
      </w:r>
      <w:r w:rsidRPr="003825D1">
        <w:rPr>
          <w:rFonts w:ascii="Times New Roman" w:hAnsi="Times New Roman" w:cs="Times New Roman"/>
          <w:b/>
          <w:bCs/>
          <w:sz w:val="24"/>
          <w:szCs w:val="24"/>
        </w:rPr>
        <w:t xml:space="preserve">Водные ресурсы. </w:t>
      </w:r>
      <w:r w:rsidRPr="003825D1">
        <w:rPr>
          <w:rFonts w:ascii="Times New Roman" w:hAnsi="Times New Roman" w:cs="Times New Roman"/>
          <w:bCs/>
          <w:sz w:val="24"/>
          <w:szCs w:val="24"/>
        </w:rPr>
        <w:t>В стране много коротких, но полноводных рек: Темза, Северн, Трент, Эйвон, Мерсей, Уай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. </w:t>
      </w:r>
      <w:r w:rsidRPr="003825D1">
        <w:rPr>
          <w:rFonts w:ascii="Times New Roman" w:hAnsi="Times New Roman" w:cs="Times New Roman"/>
          <w:b/>
          <w:bCs/>
          <w:sz w:val="24"/>
          <w:szCs w:val="24"/>
        </w:rPr>
        <w:t xml:space="preserve">Лесные ресурсы </w:t>
      </w:r>
      <w:r w:rsidRPr="003825D1">
        <w:rPr>
          <w:rFonts w:ascii="Times New Roman" w:hAnsi="Times New Roman" w:cs="Times New Roman"/>
          <w:bCs/>
          <w:sz w:val="24"/>
          <w:szCs w:val="24"/>
        </w:rPr>
        <w:t>Великобр</w:t>
      </w:r>
      <w:r w:rsidRPr="003825D1">
        <w:rPr>
          <w:rFonts w:ascii="Times New Roman" w:hAnsi="Times New Roman" w:cs="Times New Roman"/>
          <w:bCs/>
          <w:sz w:val="24"/>
          <w:szCs w:val="24"/>
        </w:rPr>
        <w:t>и</w:t>
      </w:r>
      <w:r w:rsidRPr="003825D1">
        <w:rPr>
          <w:rFonts w:ascii="Times New Roman" w:hAnsi="Times New Roman" w:cs="Times New Roman"/>
          <w:bCs/>
          <w:sz w:val="24"/>
          <w:szCs w:val="24"/>
        </w:rPr>
        <w:t>тании незначительны. Широколиственные леса занимают 9 % территории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Pr="003825D1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3825D1" w:rsidRPr="003825D1" w:rsidRDefault="003825D1" w:rsidP="003825D1">
      <w:pPr>
        <w:spacing w:line="240" w:lineRule="auto"/>
        <w:ind w:firstLine="426"/>
        <w:contextualSpacing/>
        <w:jc w:val="both"/>
        <w:rPr>
          <w:rFonts w:ascii="Times New Roman" w:hAnsi="Times New Roman" w:cs="Times New Roman"/>
          <w:b/>
          <w:bCs/>
          <w:sz w:val="18"/>
          <w:szCs w:val="24"/>
        </w:rPr>
      </w:pPr>
    </w:p>
    <w:p w:rsidR="003825D1" w:rsidRPr="003825D1" w:rsidRDefault="003825D1" w:rsidP="003825D1">
      <w:pPr>
        <w:spacing w:line="240" w:lineRule="auto"/>
        <w:ind w:firstLine="426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825D1">
        <w:rPr>
          <w:rFonts w:ascii="Times New Roman" w:hAnsi="Times New Roman" w:cs="Times New Roman"/>
          <w:b/>
          <w:bCs/>
          <w:sz w:val="24"/>
          <w:szCs w:val="24"/>
        </w:rPr>
        <w:t>4. Население</w:t>
      </w:r>
      <w:r w:rsidRPr="003825D1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3825D1" w:rsidRPr="003825D1" w:rsidRDefault="003825D1" w:rsidP="003825D1">
      <w:pPr>
        <w:spacing w:line="240" w:lineRule="auto"/>
        <w:ind w:firstLine="426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825D1">
        <w:rPr>
          <w:rFonts w:ascii="Times New Roman" w:hAnsi="Times New Roman" w:cs="Times New Roman"/>
          <w:b/>
          <w:bCs/>
          <w:sz w:val="24"/>
          <w:szCs w:val="24"/>
        </w:rPr>
        <w:t xml:space="preserve">І тип воспроизводства </w:t>
      </w:r>
      <w:r w:rsidRPr="003825D1">
        <w:rPr>
          <w:rFonts w:ascii="Times New Roman" w:hAnsi="Times New Roman" w:cs="Times New Roman"/>
          <w:bCs/>
          <w:sz w:val="24"/>
          <w:szCs w:val="24"/>
        </w:rPr>
        <w:t>населения (низкий ЕП, старение нации). Средняя продолжител</w:t>
      </w:r>
      <w:r w:rsidRPr="003825D1">
        <w:rPr>
          <w:rFonts w:ascii="Times New Roman" w:hAnsi="Times New Roman" w:cs="Times New Roman"/>
          <w:bCs/>
          <w:sz w:val="24"/>
          <w:szCs w:val="24"/>
        </w:rPr>
        <w:t>ь</w:t>
      </w:r>
      <w:r w:rsidRPr="003825D1">
        <w:rPr>
          <w:rFonts w:ascii="Times New Roman" w:hAnsi="Times New Roman" w:cs="Times New Roman"/>
          <w:bCs/>
          <w:sz w:val="24"/>
          <w:szCs w:val="24"/>
        </w:rPr>
        <w:t>ность жизни – 78 лет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. </w:t>
      </w:r>
      <w:r w:rsidRPr="003825D1">
        <w:rPr>
          <w:rFonts w:ascii="Times New Roman" w:hAnsi="Times New Roman" w:cs="Times New Roman"/>
          <w:bCs/>
          <w:sz w:val="24"/>
          <w:szCs w:val="24"/>
        </w:rPr>
        <w:t xml:space="preserve">Положительное сальдо миграций. Это </w:t>
      </w:r>
      <w:r w:rsidRPr="003825D1">
        <w:rPr>
          <w:rFonts w:ascii="Times New Roman" w:hAnsi="Times New Roman" w:cs="Times New Roman"/>
          <w:b/>
          <w:bCs/>
          <w:sz w:val="24"/>
          <w:szCs w:val="24"/>
        </w:rPr>
        <w:t>многонациональная страна</w:t>
      </w:r>
      <w:r w:rsidRPr="003825D1">
        <w:rPr>
          <w:rFonts w:ascii="Times New Roman" w:hAnsi="Times New Roman" w:cs="Times New Roman"/>
          <w:bCs/>
          <w:sz w:val="24"/>
          <w:szCs w:val="24"/>
        </w:rPr>
        <w:t xml:space="preserve">: англичане (81,5 %), шотландцы (12,4 %), ирландцы (2,4 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>%).</w:t>
      </w:r>
      <w:r w:rsidRPr="003825D1">
        <w:rPr>
          <w:rFonts w:ascii="Times New Roman" w:hAnsi="Times New Roman" w:cs="Times New Roman"/>
          <w:bCs/>
          <w:sz w:val="24"/>
          <w:szCs w:val="24"/>
        </w:rPr>
        <w:t xml:space="preserve">  Большая часть населения исп</w:t>
      </w:r>
      <w:r w:rsidRPr="003825D1">
        <w:rPr>
          <w:rFonts w:ascii="Times New Roman" w:hAnsi="Times New Roman" w:cs="Times New Roman"/>
          <w:bCs/>
          <w:sz w:val="24"/>
          <w:szCs w:val="24"/>
        </w:rPr>
        <w:t>о</w:t>
      </w:r>
      <w:r w:rsidRPr="003825D1">
        <w:rPr>
          <w:rFonts w:ascii="Times New Roman" w:hAnsi="Times New Roman" w:cs="Times New Roman"/>
          <w:bCs/>
          <w:sz w:val="24"/>
          <w:szCs w:val="24"/>
        </w:rPr>
        <w:t>ведует христианство (</w:t>
      </w:r>
      <w:r w:rsidRPr="003825D1">
        <w:rPr>
          <w:rFonts w:ascii="Times New Roman" w:hAnsi="Times New Roman" w:cs="Times New Roman"/>
          <w:b/>
          <w:bCs/>
          <w:sz w:val="24"/>
          <w:szCs w:val="24"/>
        </w:rPr>
        <w:t>протестантизм</w:t>
      </w:r>
      <w:r w:rsidRPr="003825D1">
        <w:rPr>
          <w:rFonts w:ascii="Times New Roman" w:hAnsi="Times New Roman" w:cs="Times New Roman"/>
          <w:bCs/>
          <w:sz w:val="24"/>
          <w:szCs w:val="24"/>
        </w:rPr>
        <w:t>). Ирландцы – католики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Pr="003825D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3825D1">
        <w:rPr>
          <w:rFonts w:ascii="Times New Roman" w:hAnsi="Times New Roman" w:cs="Times New Roman"/>
          <w:b/>
          <w:bCs/>
          <w:sz w:val="24"/>
          <w:szCs w:val="24"/>
        </w:rPr>
        <w:t>Средняя плотность насел</w:t>
      </w:r>
      <w:r w:rsidRPr="003825D1">
        <w:rPr>
          <w:rFonts w:ascii="Times New Roman" w:hAnsi="Times New Roman" w:cs="Times New Roman"/>
          <w:b/>
          <w:bCs/>
          <w:sz w:val="24"/>
          <w:szCs w:val="24"/>
        </w:rPr>
        <w:t>е</w:t>
      </w:r>
      <w:r w:rsidRPr="003825D1">
        <w:rPr>
          <w:rFonts w:ascii="Times New Roman" w:hAnsi="Times New Roman" w:cs="Times New Roman"/>
          <w:b/>
          <w:bCs/>
          <w:sz w:val="24"/>
          <w:szCs w:val="24"/>
        </w:rPr>
        <w:t xml:space="preserve">ния </w:t>
      </w:r>
      <w:r w:rsidRPr="003825D1">
        <w:rPr>
          <w:rFonts w:ascii="Times New Roman" w:hAnsi="Times New Roman" w:cs="Times New Roman"/>
          <w:bCs/>
          <w:sz w:val="24"/>
          <w:szCs w:val="24"/>
        </w:rPr>
        <w:t>– 250 чел./км</w:t>
      </w:r>
      <w:r w:rsidRPr="003825D1">
        <w:rPr>
          <w:rFonts w:ascii="Times New Roman" w:hAnsi="Times New Roman" w:cs="Times New Roman"/>
          <w:bCs/>
          <w:sz w:val="24"/>
          <w:szCs w:val="24"/>
          <w:vertAlign w:val="superscript"/>
        </w:rPr>
        <w:t>2</w:t>
      </w:r>
      <w:r w:rsidRPr="003825D1">
        <w:rPr>
          <w:rFonts w:ascii="Times New Roman" w:hAnsi="Times New Roman" w:cs="Times New Roman"/>
          <w:bCs/>
          <w:sz w:val="24"/>
          <w:szCs w:val="24"/>
        </w:rPr>
        <w:t>. Более 90 % британцев проживает в городах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. </w:t>
      </w:r>
    </w:p>
    <w:p w:rsidR="003825D1" w:rsidRDefault="003825D1" w:rsidP="003825D1">
      <w:pPr>
        <w:spacing w:line="240" w:lineRule="auto"/>
        <w:ind w:firstLine="426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:rsidR="003825D1" w:rsidRPr="003825D1" w:rsidRDefault="003825D1" w:rsidP="003825D1">
      <w:pPr>
        <w:spacing w:line="240" w:lineRule="auto"/>
        <w:ind w:firstLine="426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825D1">
        <w:rPr>
          <w:rFonts w:ascii="Times New Roman" w:hAnsi="Times New Roman" w:cs="Times New Roman"/>
          <w:b/>
          <w:bCs/>
          <w:sz w:val="24"/>
          <w:szCs w:val="24"/>
          <w:lang w:val="uk-UA"/>
        </w:rPr>
        <w:t>5.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 </w:t>
      </w:r>
      <w:r w:rsidRPr="003825D1">
        <w:rPr>
          <w:rFonts w:ascii="Times New Roman" w:hAnsi="Times New Roman" w:cs="Times New Roman"/>
          <w:b/>
          <w:bCs/>
          <w:sz w:val="24"/>
          <w:szCs w:val="24"/>
        </w:rPr>
        <w:t>Промышленность</w:t>
      </w:r>
    </w:p>
    <w:p w:rsidR="003825D1" w:rsidRPr="003825D1" w:rsidRDefault="003825D1" w:rsidP="003825D1">
      <w:pPr>
        <w:spacing w:line="240" w:lineRule="auto"/>
        <w:ind w:firstLine="426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825D1">
        <w:rPr>
          <w:rFonts w:ascii="Times New Roman" w:hAnsi="Times New Roman" w:cs="Times New Roman"/>
          <w:b/>
          <w:bCs/>
          <w:sz w:val="24"/>
          <w:szCs w:val="24"/>
        </w:rPr>
        <w:t>Машиностроение</w:t>
      </w:r>
      <w:r w:rsidRPr="003825D1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– </w:t>
      </w:r>
      <w:r w:rsidRPr="003825D1">
        <w:rPr>
          <w:rFonts w:ascii="Times New Roman" w:hAnsi="Times New Roman" w:cs="Times New Roman"/>
          <w:bCs/>
          <w:sz w:val="24"/>
          <w:szCs w:val="24"/>
        </w:rPr>
        <w:t>главная отрасль британской промышленности. Основная проду</w:t>
      </w:r>
      <w:r w:rsidRPr="003825D1">
        <w:rPr>
          <w:rFonts w:ascii="Times New Roman" w:hAnsi="Times New Roman" w:cs="Times New Roman"/>
          <w:bCs/>
          <w:sz w:val="24"/>
          <w:szCs w:val="24"/>
        </w:rPr>
        <w:t>к</w:t>
      </w:r>
      <w:r w:rsidRPr="003825D1">
        <w:rPr>
          <w:rFonts w:ascii="Times New Roman" w:hAnsi="Times New Roman" w:cs="Times New Roman"/>
          <w:bCs/>
          <w:sz w:val="24"/>
          <w:szCs w:val="24"/>
        </w:rPr>
        <w:t>ция: самолеты, автомобили, суда, станки, электроника. Большую часть автомобилей прои</w:t>
      </w:r>
      <w:r w:rsidRPr="003825D1">
        <w:rPr>
          <w:rFonts w:ascii="Times New Roman" w:hAnsi="Times New Roman" w:cs="Times New Roman"/>
          <w:bCs/>
          <w:sz w:val="24"/>
          <w:szCs w:val="24"/>
        </w:rPr>
        <w:t>з</w:t>
      </w:r>
      <w:r w:rsidRPr="003825D1">
        <w:rPr>
          <w:rFonts w:ascii="Times New Roman" w:hAnsi="Times New Roman" w:cs="Times New Roman"/>
          <w:bCs/>
          <w:sz w:val="24"/>
          <w:szCs w:val="24"/>
        </w:rPr>
        <w:t>водят предприятия компаний «Форд» (США), «Хонда», «Тойота», «Ниссан» (Япония). Бр</w:t>
      </w:r>
      <w:r w:rsidRPr="003825D1">
        <w:rPr>
          <w:rFonts w:ascii="Times New Roman" w:hAnsi="Times New Roman" w:cs="Times New Roman"/>
          <w:bCs/>
          <w:sz w:val="24"/>
          <w:szCs w:val="24"/>
        </w:rPr>
        <w:t>и</w:t>
      </w:r>
      <w:r w:rsidRPr="003825D1">
        <w:rPr>
          <w:rFonts w:ascii="Times New Roman" w:hAnsi="Times New Roman" w:cs="Times New Roman"/>
          <w:bCs/>
          <w:sz w:val="24"/>
          <w:szCs w:val="24"/>
        </w:rPr>
        <w:t xml:space="preserve">танские автомобили – «Роллс-Ройс». </w:t>
      </w:r>
    </w:p>
    <w:p w:rsidR="003825D1" w:rsidRPr="003825D1" w:rsidRDefault="003825D1" w:rsidP="003825D1">
      <w:pPr>
        <w:spacing w:line="240" w:lineRule="auto"/>
        <w:ind w:firstLine="426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825D1">
        <w:rPr>
          <w:rFonts w:ascii="Times New Roman" w:hAnsi="Times New Roman" w:cs="Times New Roman"/>
          <w:b/>
          <w:bCs/>
          <w:sz w:val="24"/>
          <w:szCs w:val="24"/>
        </w:rPr>
        <w:t xml:space="preserve">Химическая промышленность </w:t>
      </w:r>
      <w:r w:rsidRPr="003825D1">
        <w:rPr>
          <w:rFonts w:ascii="Times New Roman" w:hAnsi="Times New Roman" w:cs="Times New Roman"/>
          <w:bCs/>
          <w:sz w:val="24"/>
          <w:szCs w:val="24"/>
        </w:rPr>
        <w:t>специализируется на производстве нефтепродуктов, пластмасс, красок, химических волокон, бытовой химии. Развиты парфюмерная й фармаце</w:t>
      </w:r>
      <w:r w:rsidRPr="003825D1">
        <w:rPr>
          <w:rFonts w:ascii="Times New Roman" w:hAnsi="Times New Roman" w:cs="Times New Roman"/>
          <w:bCs/>
          <w:sz w:val="24"/>
          <w:szCs w:val="24"/>
        </w:rPr>
        <w:t>в</w:t>
      </w:r>
      <w:r w:rsidRPr="003825D1">
        <w:rPr>
          <w:rFonts w:ascii="Times New Roman" w:hAnsi="Times New Roman" w:cs="Times New Roman"/>
          <w:bCs/>
          <w:sz w:val="24"/>
          <w:szCs w:val="24"/>
        </w:rPr>
        <w:t>тическая отрасли. Центры химической промышленности – Лондон, Ливерпуль, Глазго, Эдинбург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Pr="003825D1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3825D1" w:rsidRPr="003825D1" w:rsidRDefault="003825D1" w:rsidP="003825D1">
      <w:pPr>
        <w:spacing w:line="240" w:lineRule="auto"/>
        <w:ind w:firstLine="426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825D1">
        <w:rPr>
          <w:rFonts w:ascii="Times New Roman" w:hAnsi="Times New Roman" w:cs="Times New Roman"/>
          <w:b/>
          <w:bCs/>
          <w:sz w:val="24"/>
          <w:szCs w:val="24"/>
        </w:rPr>
        <w:t xml:space="preserve">Электроэнергетика. </w:t>
      </w:r>
      <w:r w:rsidRPr="003825D1">
        <w:rPr>
          <w:rFonts w:ascii="Times New Roman" w:hAnsi="Times New Roman" w:cs="Times New Roman"/>
          <w:bCs/>
          <w:sz w:val="24"/>
          <w:szCs w:val="24"/>
        </w:rPr>
        <w:t>ТЭС вырабатывают 76 % электроэнергии. Большинство из них п</w:t>
      </w:r>
      <w:r w:rsidRPr="003825D1">
        <w:rPr>
          <w:rFonts w:ascii="Times New Roman" w:hAnsi="Times New Roman" w:cs="Times New Roman"/>
          <w:bCs/>
          <w:sz w:val="24"/>
          <w:szCs w:val="24"/>
        </w:rPr>
        <w:t>е</w:t>
      </w:r>
      <w:r w:rsidRPr="003825D1">
        <w:rPr>
          <w:rFonts w:ascii="Times New Roman" w:hAnsi="Times New Roman" w:cs="Times New Roman"/>
          <w:bCs/>
          <w:sz w:val="24"/>
          <w:szCs w:val="24"/>
        </w:rPr>
        <w:t>решли с использования угля на работу на нефтепродуктах и природном газе. Более 20 АЭС дают 23 % электроэнергии. ГЭС дают лишь 1 % электроэнергии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</w:p>
    <w:p w:rsidR="003825D1" w:rsidRPr="003825D1" w:rsidRDefault="003825D1" w:rsidP="003825D1">
      <w:pPr>
        <w:spacing w:line="240" w:lineRule="auto"/>
        <w:ind w:firstLine="426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825D1">
        <w:rPr>
          <w:rFonts w:ascii="Times New Roman" w:hAnsi="Times New Roman" w:cs="Times New Roman"/>
          <w:b/>
          <w:bCs/>
          <w:sz w:val="24"/>
          <w:szCs w:val="24"/>
        </w:rPr>
        <w:t xml:space="preserve">Черная металлургия </w:t>
      </w:r>
      <w:r w:rsidRPr="003825D1">
        <w:rPr>
          <w:rFonts w:ascii="Times New Roman" w:hAnsi="Times New Roman" w:cs="Times New Roman"/>
          <w:bCs/>
          <w:sz w:val="24"/>
          <w:szCs w:val="24"/>
        </w:rPr>
        <w:t>– одна из старейших отраслей британской промышленности. Об</w:t>
      </w:r>
      <w:r w:rsidRPr="003825D1">
        <w:rPr>
          <w:rFonts w:ascii="Times New Roman" w:hAnsi="Times New Roman" w:cs="Times New Roman"/>
          <w:bCs/>
          <w:sz w:val="24"/>
          <w:szCs w:val="24"/>
        </w:rPr>
        <w:t>ъ</w:t>
      </w:r>
      <w:r w:rsidRPr="003825D1">
        <w:rPr>
          <w:rFonts w:ascii="Times New Roman" w:hAnsi="Times New Roman" w:cs="Times New Roman"/>
          <w:bCs/>
          <w:sz w:val="24"/>
          <w:szCs w:val="24"/>
        </w:rPr>
        <w:t>емы производства сократились. Производство все больше смещается в сторону моря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. </w:t>
      </w:r>
    </w:p>
    <w:p w:rsidR="003825D1" w:rsidRPr="003825D1" w:rsidRDefault="003825D1" w:rsidP="003825D1">
      <w:pPr>
        <w:spacing w:line="240" w:lineRule="auto"/>
        <w:ind w:firstLine="426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3825D1">
        <w:rPr>
          <w:rFonts w:ascii="Times New Roman" w:hAnsi="Times New Roman" w:cs="Times New Roman"/>
          <w:b/>
          <w:bCs/>
          <w:sz w:val="24"/>
          <w:szCs w:val="24"/>
        </w:rPr>
        <w:t xml:space="preserve">Цветная металлургия. </w:t>
      </w:r>
      <w:r w:rsidRPr="003825D1">
        <w:rPr>
          <w:rFonts w:ascii="Times New Roman" w:hAnsi="Times New Roman" w:cs="Times New Roman"/>
          <w:bCs/>
          <w:sz w:val="24"/>
          <w:szCs w:val="24"/>
        </w:rPr>
        <w:t>Среди отраслей главными являются выплавка свинца и цинка (третье место в мире), алюминия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. </w:t>
      </w:r>
    </w:p>
    <w:p w:rsidR="003825D1" w:rsidRPr="003825D1" w:rsidRDefault="003825D1" w:rsidP="003825D1">
      <w:pPr>
        <w:spacing w:line="240" w:lineRule="auto"/>
        <w:ind w:firstLine="426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825D1">
        <w:rPr>
          <w:rFonts w:ascii="Times New Roman" w:hAnsi="Times New Roman" w:cs="Times New Roman"/>
          <w:b/>
          <w:bCs/>
          <w:sz w:val="24"/>
          <w:szCs w:val="24"/>
        </w:rPr>
        <w:t>Сельское хозяйство</w:t>
      </w:r>
      <w:r w:rsidRPr="003825D1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3825D1">
        <w:rPr>
          <w:rFonts w:ascii="Times New Roman" w:hAnsi="Times New Roman" w:cs="Times New Roman"/>
          <w:b/>
          <w:bCs/>
          <w:sz w:val="24"/>
          <w:szCs w:val="24"/>
        </w:rPr>
        <w:t xml:space="preserve">Животноводство - </w:t>
      </w:r>
      <w:r w:rsidRPr="003825D1">
        <w:rPr>
          <w:rFonts w:ascii="Times New Roman" w:hAnsi="Times New Roman" w:cs="Times New Roman"/>
          <w:bCs/>
          <w:sz w:val="24"/>
          <w:szCs w:val="24"/>
        </w:rPr>
        <w:t>основная отрасль сельского хозяйства (моло</w:t>
      </w:r>
      <w:r w:rsidRPr="003825D1">
        <w:rPr>
          <w:rFonts w:ascii="Times New Roman" w:hAnsi="Times New Roman" w:cs="Times New Roman"/>
          <w:bCs/>
          <w:sz w:val="24"/>
          <w:szCs w:val="24"/>
        </w:rPr>
        <w:t>ч</w:t>
      </w:r>
      <w:r w:rsidRPr="003825D1">
        <w:rPr>
          <w:rFonts w:ascii="Times New Roman" w:hAnsi="Times New Roman" w:cs="Times New Roman"/>
          <w:bCs/>
          <w:sz w:val="24"/>
          <w:szCs w:val="24"/>
        </w:rPr>
        <w:t xml:space="preserve">ное и мясо-молочное скотоводство, свиноводство, овцеводство, птицеводство). В </w:t>
      </w:r>
      <w:r w:rsidRPr="003825D1">
        <w:rPr>
          <w:rFonts w:ascii="Times New Roman" w:hAnsi="Times New Roman" w:cs="Times New Roman"/>
          <w:b/>
          <w:bCs/>
          <w:sz w:val="24"/>
          <w:szCs w:val="24"/>
        </w:rPr>
        <w:t>растени</w:t>
      </w:r>
      <w:r w:rsidRPr="003825D1">
        <w:rPr>
          <w:rFonts w:ascii="Times New Roman" w:hAnsi="Times New Roman" w:cs="Times New Roman"/>
          <w:b/>
          <w:bCs/>
          <w:sz w:val="24"/>
          <w:szCs w:val="24"/>
        </w:rPr>
        <w:t>е</w:t>
      </w:r>
      <w:r w:rsidRPr="003825D1">
        <w:rPr>
          <w:rFonts w:ascii="Times New Roman" w:hAnsi="Times New Roman" w:cs="Times New Roman"/>
          <w:b/>
          <w:bCs/>
          <w:sz w:val="24"/>
          <w:szCs w:val="24"/>
        </w:rPr>
        <w:t xml:space="preserve">водстве </w:t>
      </w:r>
      <w:r w:rsidRPr="003825D1">
        <w:rPr>
          <w:rFonts w:ascii="Times New Roman" w:hAnsi="Times New Roman" w:cs="Times New Roman"/>
          <w:bCs/>
          <w:sz w:val="24"/>
          <w:szCs w:val="24"/>
        </w:rPr>
        <w:t>половина обрабатываемых земель занята под многолетними травами (страну наз</w:t>
      </w:r>
      <w:r w:rsidRPr="003825D1">
        <w:rPr>
          <w:rFonts w:ascii="Times New Roman" w:hAnsi="Times New Roman" w:cs="Times New Roman"/>
          <w:bCs/>
          <w:sz w:val="24"/>
          <w:szCs w:val="24"/>
        </w:rPr>
        <w:t>ы</w:t>
      </w:r>
      <w:r w:rsidRPr="003825D1">
        <w:rPr>
          <w:rFonts w:ascii="Times New Roman" w:hAnsi="Times New Roman" w:cs="Times New Roman"/>
          <w:bCs/>
          <w:sz w:val="24"/>
          <w:szCs w:val="24"/>
        </w:rPr>
        <w:t>вают «королевой пастбищ»). На остальных землях выращивают пшеницу, ячмень, овес, с</w:t>
      </w:r>
      <w:r w:rsidRPr="003825D1">
        <w:rPr>
          <w:rFonts w:ascii="Times New Roman" w:hAnsi="Times New Roman" w:cs="Times New Roman"/>
          <w:bCs/>
          <w:sz w:val="24"/>
          <w:szCs w:val="24"/>
        </w:rPr>
        <w:t>а</w:t>
      </w:r>
      <w:r w:rsidRPr="003825D1">
        <w:rPr>
          <w:rFonts w:ascii="Times New Roman" w:hAnsi="Times New Roman" w:cs="Times New Roman"/>
          <w:bCs/>
          <w:sz w:val="24"/>
          <w:szCs w:val="24"/>
        </w:rPr>
        <w:t>харную свеклу, картофель, овощи и фрукты, кормовые культуры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Pr="003825D1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3825D1" w:rsidRPr="003825D1" w:rsidRDefault="003825D1" w:rsidP="003825D1">
      <w:pPr>
        <w:spacing w:line="240" w:lineRule="auto"/>
        <w:ind w:firstLine="426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825D1">
        <w:rPr>
          <w:rFonts w:ascii="Times New Roman" w:hAnsi="Times New Roman" w:cs="Times New Roman"/>
          <w:b/>
          <w:bCs/>
          <w:sz w:val="24"/>
          <w:szCs w:val="24"/>
        </w:rPr>
        <w:t>Транспорт</w:t>
      </w:r>
      <w:r w:rsidRPr="003825D1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90 % </w:t>
      </w:r>
      <w:r w:rsidRPr="003825D1">
        <w:rPr>
          <w:rFonts w:ascii="Times New Roman" w:hAnsi="Times New Roman" w:cs="Times New Roman"/>
          <w:bCs/>
          <w:sz w:val="24"/>
          <w:szCs w:val="24"/>
        </w:rPr>
        <w:t xml:space="preserve">грузооборота приходится на морской транспорт. Крупнейшие порты: Лондон, Саутгемптон, Ливерпуль. Во внутренних перевозках лидирует автомобильный транспорт. В стране 150 аэропортов. </w:t>
      </w:r>
    </w:p>
    <w:p w:rsidR="003825D1" w:rsidRPr="003825D1" w:rsidRDefault="003825D1" w:rsidP="003825D1">
      <w:pPr>
        <w:spacing w:line="240" w:lineRule="auto"/>
        <w:ind w:firstLine="426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825D1">
        <w:rPr>
          <w:rFonts w:ascii="Times New Roman" w:hAnsi="Times New Roman" w:cs="Times New Roman"/>
          <w:b/>
          <w:bCs/>
          <w:sz w:val="24"/>
          <w:szCs w:val="24"/>
        </w:rPr>
        <w:t>Внешние экономические связи</w:t>
      </w:r>
      <w:r w:rsidRPr="003825D1">
        <w:rPr>
          <w:rFonts w:ascii="Times New Roman" w:hAnsi="Times New Roman" w:cs="Times New Roman"/>
          <w:bCs/>
          <w:sz w:val="24"/>
          <w:szCs w:val="24"/>
        </w:rPr>
        <w:t>. Главные торговые партнёры: США, Германия, Фра</w:t>
      </w:r>
      <w:r w:rsidRPr="003825D1">
        <w:rPr>
          <w:rFonts w:ascii="Times New Roman" w:hAnsi="Times New Roman" w:cs="Times New Roman"/>
          <w:bCs/>
          <w:sz w:val="24"/>
          <w:szCs w:val="24"/>
        </w:rPr>
        <w:t>н</w:t>
      </w:r>
      <w:r w:rsidRPr="003825D1">
        <w:rPr>
          <w:rFonts w:ascii="Times New Roman" w:hAnsi="Times New Roman" w:cs="Times New Roman"/>
          <w:bCs/>
          <w:sz w:val="24"/>
          <w:szCs w:val="24"/>
        </w:rPr>
        <w:t xml:space="preserve">ция, Нидерланды, Ирландия. </w:t>
      </w:r>
    </w:p>
    <w:p w:rsidR="003825D1" w:rsidRPr="003825D1" w:rsidRDefault="003825D1" w:rsidP="003825D1">
      <w:pPr>
        <w:spacing w:line="240" w:lineRule="auto"/>
        <w:ind w:firstLine="426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825D1">
        <w:rPr>
          <w:rFonts w:ascii="Times New Roman" w:hAnsi="Times New Roman" w:cs="Times New Roman"/>
          <w:b/>
          <w:bCs/>
          <w:sz w:val="24"/>
          <w:szCs w:val="24"/>
        </w:rPr>
        <w:t xml:space="preserve">Экспорт: </w:t>
      </w:r>
      <w:r w:rsidRPr="003825D1">
        <w:rPr>
          <w:rFonts w:ascii="Times New Roman" w:hAnsi="Times New Roman" w:cs="Times New Roman"/>
          <w:bCs/>
          <w:sz w:val="24"/>
          <w:szCs w:val="24"/>
        </w:rPr>
        <w:t>капитал и услуги (банковские и страховые операции, туризм и др.), электрон</w:t>
      </w:r>
      <w:r w:rsidRPr="003825D1">
        <w:rPr>
          <w:rFonts w:ascii="Times New Roman" w:hAnsi="Times New Roman" w:cs="Times New Roman"/>
          <w:bCs/>
          <w:sz w:val="24"/>
          <w:szCs w:val="24"/>
        </w:rPr>
        <w:t>и</w:t>
      </w:r>
      <w:r w:rsidRPr="003825D1">
        <w:rPr>
          <w:rFonts w:ascii="Times New Roman" w:hAnsi="Times New Roman" w:cs="Times New Roman"/>
          <w:bCs/>
          <w:sz w:val="24"/>
          <w:szCs w:val="24"/>
        </w:rPr>
        <w:t>ка, аэрокосмическое оборудование, самолеты, автомобили, суда, химические товары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. </w:t>
      </w:r>
      <w:r w:rsidRPr="003825D1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Pr="003825D1">
        <w:rPr>
          <w:rFonts w:ascii="Times New Roman" w:hAnsi="Times New Roman" w:cs="Times New Roman"/>
          <w:b/>
          <w:bCs/>
          <w:sz w:val="24"/>
          <w:szCs w:val="24"/>
        </w:rPr>
        <w:t>м</w:t>
      </w:r>
      <w:r w:rsidRPr="003825D1">
        <w:rPr>
          <w:rFonts w:ascii="Times New Roman" w:hAnsi="Times New Roman" w:cs="Times New Roman"/>
          <w:b/>
          <w:bCs/>
          <w:sz w:val="24"/>
          <w:szCs w:val="24"/>
        </w:rPr>
        <w:t xml:space="preserve">порт: </w:t>
      </w:r>
      <w:r w:rsidRPr="003825D1">
        <w:rPr>
          <w:rFonts w:ascii="Times New Roman" w:hAnsi="Times New Roman" w:cs="Times New Roman"/>
          <w:bCs/>
          <w:sz w:val="24"/>
          <w:szCs w:val="24"/>
        </w:rPr>
        <w:t>лесоматериалы, бумага, продукты питания, промышленное сырье</w:t>
      </w:r>
      <w:r w:rsidRPr="003825D1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. </w:t>
      </w:r>
    </w:p>
    <w:p w:rsidR="003825D1" w:rsidRDefault="003825D1" w:rsidP="003825D1">
      <w:pPr>
        <w:spacing w:line="240" w:lineRule="auto"/>
        <w:ind w:firstLine="426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46553" w:rsidRPr="00E95CAE" w:rsidRDefault="00E95CAE" w:rsidP="00E95CA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6963">
        <w:rPr>
          <w:rFonts w:ascii="Times New Roman" w:hAnsi="Times New Roman" w:cs="Times New Roman"/>
          <w:b/>
          <w:bCs/>
          <w:sz w:val="24"/>
          <w:szCs w:val="24"/>
        </w:rPr>
        <w:t>Задания для контроля.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825D1" w:rsidRPr="003825D1">
        <w:rPr>
          <w:rFonts w:ascii="Times New Roman" w:hAnsi="Times New Roman" w:cs="Times New Roman"/>
          <w:bCs/>
          <w:sz w:val="24"/>
          <w:szCs w:val="24"/>
        </w:rPr>
        <w:t>Используя дополнительные источники знаний</w:t>
      </w:r>
      <w:r w:rsidR="008F1B4E">
        <w:rPr>
          <w:rFonts w:ascii="Times New Roman" w:hAnsi="Times New Roman" w:cs="Times New Roman"/>
          <w:bCs/>
          <w:sz w:val="24"/>
          <w:szCs w:val="24"/>
        </w:rPr>
        <w:t xml:space="preserve"> и предоста</w:t>
      </w:r>
      <w:r w:rsidR="008F1B4E">
        <w:rPr>
          <w:rFonts w:ascii="Times New Roman" w:hAnsi="Times New Roman" w:cs="Times New Roman"/>
          <w:bCs/>
          <w:sz w:val="24"/>
          <w:szCs w:val="24"/>
        </w:rPr>
        <w:t>в</w:t>
      </w:r>
      <w:r w:rsidR="008F1B4E">
        <w:rPr>
          <w:rFonts w:ascii="Times New Roman" w:hAnsi="Times New Roman" w:cs="Times New Roman"/>
          <w:bCs/>
          <w:sz w:val="24"/>
          <w:szCs w:val="24"/>
        </w:rPr>
        <w:t>ленную презентацию</w:t>
      </w:r>
      <w:r w:rsidR="003825D1" w:rsidRPr="003825D1">
        <w:rPr>
          <w:rFonts w:ascii="Times New Roman" w:hAnsi="Times New Roman" w:cs="Times New Roman"/>
          <w:bCs/>
          <w:sz w:val="24"/>
          <w:szCs w:val="24"/>
        </w:rPr>
        <w:t xml:space="preserve">, подготовьте сообщение об интересных объектах </w:t>
      </w:r>
      <w:r w:rsidR="003825D1">
        <w:rPr>
          <w:rFonts w:ascii="Times New Roman" w:hAnsi="Times New Roman" w:cs="Times New Roman"/>
          <w:bCs/>
          <w:sz w:val="24"/>
          <w:szCs w:val="24"/>
        </w:rPr>
        <w:t xml:space="preserve">данной </w:t>
      </w:r>
      <w:r w:rsidR="003825D1" w:rsidRPr="003825D1">
        <w:rPr>
          <w:rFonts w:ascii="Times New Roman" w:hAnsi="Times New Roman" w:cs="Times New Roman"/>
          <w:bCs/>
          <w:sz w:val="24"/>
          <w:szCs w:val="24"/>
        </w:rPr>
        <w:t>страны</w:t>
      </w:r>
      <w:r w:rsidR="003825D1">
        <w:rPr>
          <w:rFonts w:ascii="Times New Roman" w:hAnsi="Times New Roman" w:cs="Times New Roman"/>
          <w:bCs/>
          <w:sz w:val="24"/>
          <w:szCs w:val="24"/>
        </w:rPr>
        <w:t xml:space="preserve"> (п</w:t>
      </w:r>
      <w:r w:rsidR="003825D1">
        <w:rPr>
          <w:rFonts w:ascii="Times New Roman" w:hAnsi="Times New Roman" w:cs="Times New Roman"/>
          <w:bCs/>
          <w:sz w:val="24"/>
          <w:szCs w:val="24"/>
        </w:rPr>
        <w:t>е</w:t>
      </w:r>
      <w:r w:rsidR="003825D1">
        <w:rPr>
          <w:rFonts w:ascii="Times New Roman" w:hAnsi="Times New Roman" w:cs="Times New Roman"/>
          <w:bCs/>
          <w:sz w:val="24"/>
          <w:szCs w:val="24"/>
        </w:rPr>
        <w:t>чатный или рукописный вариант)</w:t>
      </w:r>
      <w:r w:rsidR="003825D1" w:rsidRPr="003825D1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</w:p>
    <w:p w:rsidR="00AB2FFB" w:rsidRPr="0037323A" w:rsidRDefault="00AB2FFB" w:rsidP="00AB2FFB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7242FA" w:rsidRDefault="007242FA" w:rsidP="007242FA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>, социальные сети ВК, ОК, мессенджеры WhatsApp и Viber.</w:t>
      </w:r>
    </w:p>
    <w:p w:rsidR="00805078" w:rsidRPr="009B6963" w:rsidRDefault="00805078" w:rsidP="009B696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9B6963" w:rsidRDefault="00C14931" w:rsidP="009B69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9B6963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3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6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5"/>
  </w:num>
  <w:num w:numId="23">
    <w:abstractNumId w:val="8"/>
  </w:num>
  <w:num w:numId="24">
    <w:abstractNumId w:val="3"/>
  </w:num>
  <w:num w:numId="25">
    <w:abstractNumId w:val="1"/>
  </w:num>
  <w:num w:numId="26">
    <w:abstractNumId w:val="24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137150"/>
    <w:rsid w:val="00152588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7774"/>
    <w:rsid w:val="00270D3F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5D1"/>
    <w:rsid w:val="0038264E"/>
    <w:rsid w:val="003C5E8A"/>
    <w:rsid w:val="003E451F"/>
    <w:rsid w:val="00433CC0"/>
    <w:rsid w:val="00436385"/>
    <w:rsid w:val="004703F5"/>
    <w:rsid w:val="00480EF7"/>
    <w:rsid w:val="0048363A"/>
    <w:rsid w:val="004959A8"/>
    <w:rsid w:val="005221EE"/>
    <w:rsid w:val="00547291"/>
    <w:rsid w:val="00550F3C"/>
    <w:rsid w:val="00552075"/>
    <w:rsid w:val="005C2DB5"/>
    <w:rsid w:val="005F0EC2"/>
    <w:rsid w:val="006C3EB3"/>
    <w:rsid w:val="006D0A5A"/>
    <w:rsid w:val="006D1223"/>
    <w:rsid w:val="006D6B51"/>
    <w:rsid w:val="007242FA"/>
    <w:rsid w:val="007A3B63"/>
    <w:rsid w:val="007B2E69"/>
    <w:rsid w:val="007D15B1"/>
    <w:rsid w:val="007F0669"/>
    <w:rsid w:val="00805078"/>
    <w:rsid w:val="00835873"/>
    <w:rsid w:val="0085501E"/>
    <w:rsid w:val="008733E4"/>
    <w:rsid w:val="008754F2"/>
    <w:rsid w:val="0087579B"/>
    <w:rsid w:val="008A497A"/>
    <w:rsid w:val="008B5F28"/>
    <w:rsid w:val="008F1B4E"/>
    <w:rsid w:val="009408EF"/>
    <w:rsid w:val="009877DE"/>
    <w:rsid w:val="009922A0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37B8F"/>
    <w:rsid w:val="00B4556B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65E43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8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1</Pages>
  <Words>898</Words>
  <Characters>5122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6008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52</cp:revision>
  <dcterms:created xsi:type="dcterms:W3CDTF">2016-10-02T17:02:00Z</dcterms:created>
  <dcterms:modified xsi:type="dcterms:W3CDTF">2021-11-01T06:06:00Z</dcterms:modified>
</cp:coreProperties>
</file>