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67" w:rsidRPr="00C018EE" w:rsidRDefault="00805078" w:rsidP="00252B6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018E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10B4" w:rsidRPr="00C018EE">
        <w:rPr>
          <w:rFonts w:ascii="Times New Roman" w:hAnsi="Times New Roman" w:cs="Times New Roman"/>
          <w:b/>
          <w:bCs/>
          <w:sz w:val="24"/>
          <w:szCs w:val="24"/>
        </w:rPr>
        <w:t>11 класс. Ге</w:t>
      </w:r>
      <w:r w:rsidR="00A610B4" w:rsidRPr="00C018EE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A610B4" w:rsidRPr="00C018EE">
        <w:rPr>
          <w:rFonts w:ascii="Times New Roman" w:hAnsi="Times New Roman" w:cs="Times New Roman"/>
          <w:b/>
          <w:bCs/>
          <w:sz w:val="24"/>
          <w:szCs w:val="24"/>
        </w:rPr>
        <w:t>графия</w:t>
      </w:r>
      <w:r w:rsidR="0085501E"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252B67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270D3F" w:rsidRPr="00C018EE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C018E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018E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018E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52B67">
        <w:rPr>
          <w:rFonts w:ascii="Times New Roman" w:hAnsi="Times New Roman" w:cs="Times New Roman"/>
          <w:b/>
          <w:bCs/>
          <w:sz w:val="24"/>
          <w:szCs w:val="24"/>
        </w:rPr>
        <w:t>Урок № 6</w:t>
      </w:r>
    </w:p>
    <w:p w:rsidR="007A1BAC" w:rsidRPr="00C018EE" w:rsidRDefault="00805078" w:rsidP="00C018EE">
      <w:pPr>
        <w:spacing w:after="0" w:line="240" w:lineRule="auto"/>
        <w:ind w:firstLine="708"/>
        <w:contextualSpacing/>
        <w:rPr>
          <w:rFonts w:ascii="Times New Roman" w:eastAsia="Book Antiqua" w:hAnsi="Times New Roman" w:cs="Times New Roman"/>
          <w:color w:val="000000"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270D3F" w:rsidRPr="00C018E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2B67" w:rsidRPr="00252B67">
        <w:rPr>
          <w:rFonts w:ascii="Times New Roman" w:eastAsia="Book Antiqua" w:hAnsi="Times New Roman" w:cs="Times New Roman"/>
          <w:color w:val="000000"/>
          <w:sz w:val="24"/>
          <w:szCs w:val="24"/>
        </w:rPr>
        <w:t>ФРГ.</w:t>
      </w:r>
      <w:r w:rsidR="007A1BAC" w:rsidRPr="00252B67">
        <w:rPr>
          <w:rFonts w:ascii="Times New Roman" w:eastAsia="Book Antiqua" w:hAnsi="Times New Roman" w:cs="Times New Roman"/>
          <w:color w:val="000000"/>
          <w:sz w:val="24"/>
          <w:szCs w:val="24"/>
        </w:rPr>
        <w:t xml:space="preserve"> Особенности ЭГП. Население и города. Ведущие отрасли х</w:t>
      </w:r>
      <w:r w:rsidR="007A1BAC" w:rsidRPr="00252B67">
        <w:rPr>
          <w:rFonts w:ascii="Times New Roman" w:eastAsia="Book Antiqua" w:hAnsi="Times New Roman" w:cs="Times New Roman"/>
          <w:color w:val="000000"/>
          <w:sz w:val="24"/>
          <w:szCs w:val="24"/>
        </w:rPr>
        <w:t>о</w:t>
      </w:r>
      <w:r w:rsidR="007A1BAC" w:rsidRPr="00252B67">
        <w:rPr>
          <w:rFonts w:ascii="Times New Roman" w:eastAsia="Book Antiqua" w:hAnsi="Times New Roman" w:cs="Times New Roman"/>
          <w:color w:val="000000"/>
          <w:sz w:val="24"/>
          <w:szCs w:val="24"/>
        </w:rPr>
        <w:t>зяйства.</w:t>
      </w:r>
    </w:p>
    <w:p w:rsidR="00AB7BB0" w:rsidRPr="00252B67" w:rsidRDefault="00DD7D2F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</w:t>
      </w:r>
      <w:r w:rsidR="003825D1" w:rsidRPr="00C018E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урока</w:t>
      </w:r>
      <w:r w:rsidRPr="00C018E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C018E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C018EE">
        <w:rPr>
          <w:rFonts w:ascii="Times New Roman" w:hAnsi="Times New Roman" w:cs="Times New Roman"/>
          <w:sz w:val="24"/>
          <w:szCs w:val="24"/>
        </w:rPr>
        <w:t>углубление и систематизация знаний</w:t>
      </w:r>
      <w:r w:rsidR="00C018EE" w:rsidRPr="003825D1">
        <w:rPr>
          <w:rFonts w:ascii="Times New Roman" w:hAnsi="Times New Roman" w:cs="Times New Roman"/>
          <w:sz w:val="24"/>
          <w:szCs w:val="24"/>
        </w:rPr>
        <w:t xml:space="preserve"> о </w:t>
      </w:r>
      <w:r w:rsidR="00252B67">
        <w:rPr>
          <w:rFonts w:ascii="Times New Roman" w:hAnsi="Times New Roman" w:cs="Times New Roman"/>
          <w:sz w:val="24"/>
          <w:szCs w:val="24"/>
        </w:rPr>
        <w:t>Германии</w:t>
      </w:r>
      <w:r w:rsidR="00C018EE">
        <w:rPr>
          <w:rFonts w:ascii="Times New Roman" w:hAnsi="Times New Roman" w:cs="Times New Roman"/>
          <w:sz w:val="24"/>
          <w:szCs w:val="24"/>
        </w:rPr>
        <w:t>, особенностях</w:t>
      </w:r>
      <w:r w:rsidR="00C018EE" w:rsidRPr="003825D1">
        <w:rPr>
          <w:rFonts w:ascii="Times New Roman" w:hAnsi="Times New Roman" w:cs="Times New Roman"/>
          <w:sz w:val="24"/>
          <w:szCs w:val="24"/>
        </w:rPr>
        <w:t xml:space="preserve"> разм</w:t>
      </w:r>
      <w:r w:rsidR="00C018EE" w:rsidRPr="003825D1">
        <w:rPr>
          <w:rFonts w:ascii="Times New Roman" w:hAnsi="Times New Roman" w:cs="Times New Roman"/>
          <w:sz w:val="24"/>
          <w:szCs w:val="24"/>
        </w:rPr>
        <w:t>е</w:t>
      </w:r>
      <w:r w:rsidR="00C018EE" w:rsidRPr="003825D1">
        <w:rPr>
          <w:rFonts w:ascii="Times New Roman" w:hAnsi="Times New Roman" w:cs="Times New Roman"/>
          <w:sz w:val="24"/>
          <w:szCs w:val="24"/>
        </w:rPr>
        <w:t>щени</w:t>
      </w:r>
      <w:r w:rsidR="00C018EE">
        <w:rPr>
          <w:rFonts w:ascii="Times New Roman" w:hAnsi="Times New Roman" w:cs="Times New Roman"/>
          <w:sz w:val="24"/>
          <w:szCs w:val="24"/>
        </w:rPr>
        <w:t>я и формирования насел</w:t>
      </w:r>
      <w:r w:rsidR="00C018EE">
        <w:rPr>
          <w:rFonts w:ascii="Times New Roman" w:hAnsi="Times New Roman" w:cs="Times New Roman"/>
          <w:sz w:val="24"/>
          <w:szCs w:val="24"/>
        </w:rPr>
        <w:t>е</w:t>
      </w:r>
      <w:r w:rsidR="00C018EE">
        <w:rPr>
          <w:rFonts w:ascii="Times New Roman" w:hAnsi="Times New Roman" w:cs="Times New Roman"/>
          <w:sz w:val="24"/>
          <w:szCs w:val="24"/>
        </w:rPr>
        <w:t>ния, отраслевой</w:t>
      </w:r>
      <w:r w:rsidR="00C018EE" w:rsidRPr="003825D1">
        <w:rPr>
          <w:rFonts w:ascii="Times New Roman" w:hAnsi="Times New Roman" w:cs="Times New Roman"/>
          <w:sz w:val="24"/>
          <w:szCs w:val="24"/>
        </w:rPr>
        <w:t xml:space="preserve"> </w:t>
      </w:r>
      <w:r w:rsidR="00C018EE">
        <w:rPr>
          <w:rFonts w:ascii="Times New Roman" w:hAnsi="Times New Roman" w:cs="Times New Roman"/>
          <w:sz w:val="24"/>
          <w:szCs w:val="24"/>
        </w:rPr>
        <w:t>структуре хозяйства страны.</w:t>
      </w:r>
    </w:p>
    <w:p w:rsidR="0037323A" w:rsidRPr="00252B67" w:rsidRDefault="003825D1" w:rsidP="00C018EE">
      <w:pPr>
        <w:spacing w:after="0" w:line="240" w:lineRule="auto"/>
        <w:ind w:firstLine="708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252B67">
        <w:rPr>
          <w:rFonts w:ascii="Times New Roman" w:hAnsi="Times New Roman" w:cs="Times New Roman"/>
          <w:b/>
          <w:bCs/>
          <w:color w:val="C00000"/>
          <w:sz w:val="24"/>
          <w:szCs w:val="24"/>
        </w:rPr>
        <w:t>Задание. Прочитайте</w:t>
      </w:r>
      <w:r w:rsidR="00AB2FFB" w:rsidRPr="00252B67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теоретический материал.</w:t>
      </w:r>
      <w:r w:rsidRPr="00252B67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Составьте опорный конспект по плану:</w:t>
      </w:r>
    </w:p>
    <w:p w:rsidR="003825D1" w:rsidRPr="00C018EE" w:rsidRDefault="003825D1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1. </w:t>
      </w:r>
      <w:r w:rsidRPr="00C018EE">
        <w:rPr>
          <w:rFonts w:ascii="Times New Roman" w:hAnsi="Times New Roman" w:cs="Times New Roman"/>
          <w:bCs/>
          <w:sz w:val="24"/>
          <w:szCs w:val="24"/>
        </w:rPr>
        <w:t>Общие сведения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C018EE" w:rsidRDefault="003825D1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2. </w:t>
      </w:r>
      <w:r w:rsidRPr="00C018EE">
        <w:rPr>
          <w:rFonts w:ascii="Times New Roman" w:hAnsi="Times New Roman" w:cs="Times New Roman"/>
          <w:bCs/>
          <w:sz w:val="24"/>
          <w:szCs w:val="24"/>
        </w:rPr>
        <w:t>Географическое положение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C018EE" w:rsidRDefault="003825D1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3. </w:t>
      </w:r>
      <w:r w:rsidRPr="00C018EE">
        <w:rPr>
          <w:rFonts w:ascii="Times New Roman" w:hAnsi="Times New Roman" w:cs="Times New Roman"/>
          <w:bCs/>
          <w:sz w:val="24"/>
          <w:szCs w:val="24"/>
        </w:rPr>
        <w:t>Природные условия и ресурсы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: а) </w:t>
      </w:r>
      <w:r w:rsidRPr="00C018EE">
        <w:rPr>
          <w:rFonts w:ascii="Times New Roman" w:hAnsi="Times New Roman" w:cs="Times New Roman"/>
          <w:bCs/>
          <w:sz w:val="24"/>
          <w:szCs w:val="24"/>
        </w:rPr>
        <w:t>рельеф, полезные ископаемые;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б) 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климат; 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в) </w:t>
      </w:r>
      <w:r w:rsidRPr="00C018EE">
        <w:rPr>
          <w:rFonts w:ascii="Times New Roman" w:hAnsi="Times New Roman" w:cs="Times New Roman"/>
          <w:bCs/>
          <w:sz w:val="24"/>
          <w:szCs w:val="24"/>
        </w:rPr>
        <w:t>во</w:t>
      </w:r>
      <w:r w:rsidRPr="00C018EE">
        <w:rPr>
          <w:rFonts w:ascii="Times New Roman" w:hAnsi="Times New Roman" w:cs="Times New Roman"/>
          <w:bCs/>
          <w:sz w:val="24"/>
          <w:szCs w:val="24"/>
        </w:rPr>
        <w:t>д</w:t>
      </w:r>
      <w:r w:rsidRPr="00C018EE">
        <w:rPr>
          <w:rFonts w:ascii="Times New Roman" w:hAnsi="Times New Roman" w:cs="Times New Roman"/>
          <w:bCs/>
          <w:sz w:val="24"/>
          <w:szCs w:val="24"/>
        </w:rPr>
        <w:t>ные ресурсы;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г) </w:t>
      </w:r>
      <w:r w:rsidRPr="00C018EE">
        <w:rPr>
          <w:rFonts w:ascii="Times New Roman" w:hAnsi="Times New Roman" w:cs="Times New Roman"/>
          <w:bCs/>
          <w:sz w:val="24"/>
          <w:szCs w:val="24"/>
        </w:rPr>
        <w:t>лесные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C018EE">
        <w:rPr>
          <w:rFonts w:ascii="Times New Roman" w:hAnsi="Times New Roman" w:cs="Times New Roman"/>
          <w:bCs/>
          <w:sz w:val="24"/>
          <w:szCs w:val="24"/>
        </w:rPr>
        <w:t>ресурсы.</w:t>
      </w:r>
    </w:p>
    <w:p w:rsidR="003825D1" w:rsidRPr="00C018EE" w:rsidRDefault="003825D1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4. </w:t>
      </w:r>
      <w:r w:rsidRPr="00C018EE">
        <w:rPr>
          <w:rFonts w:ascii="Times New Roman" w:hAnsi="Times New Roman" w:cs="Times New Roman"/>
          <w:bCs/>
          <w:sz w:val="24"/>
          <w:szCs w:val="24"/>
        </w:rPr>
        <w:t>Население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252B67" w:rsidRDefault="00B60C23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3082290</wp:posOffset>
            </wp:positionH>
            <wp:positionV relativeFrom="margin">
              <wp:posOffset>2204085</wp:posOffset>
            </wp:positionV>
            <wp:extent cx="3048000" cy="3095625"/>
            <wp:effectExtent l="19050" t="0" r="0" b="0"/>
            <wp:wrapSquare wrapText="bothSides"/>
            <wp:docPr id="1" name="Рисунок 1" descr="C:\Users\лена\Pictures\Германия\Рисунок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C:\Users\лена\Pictures\Германия\Рисунок1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0956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3825D1"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5. 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Хозяйство</w:t>
      </w:r>
      <w:r w:rsidR="003825D1"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: а) 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промышленность;</w:t>
      </w:r>
      <w:r w:rsidR="003825D1"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б) 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 xml:space="preserve">сельское хозяйство; </w:t>
      </w:r>
      <w:r w:rsidR="003825D1"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в) 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транспорт</w:t>
      </w:r>
      <w:r w:rsidR="003825D1"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внешние эк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о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ном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и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ческие связи</w:t>
      </w: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10"/>
          <w:szCs w:val="24"/>
        </w:rPr>
      </w:pPr>
    </w:p>
    <w:p w:rsidR="00B60C23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color w:val="C00000"/>
          <w:sz w:val="24"/>
          <w:szCs w:val="20"/>
        </w:rPr>
        <w:t>1. Общие сведения</w:t>
      </w:r>
      <w:r w:rsidRPr="00252B67">
        <w:rPr>
          <w:rFonts w:ascii="Times New Roman" w:hAnsi="Times New Roman" w:cs="Times New Roman"/>
          <w:bCs/>
          <w:color w:val="C00000"/>
          <w:sz w:val="24"/>
          <w:szCs w:val="20"/>
        </w:rPr>
        <w:t>.</w:t>
      </w:r>
      <w:r>
        <w:rPr>
          <w:rFonts w:ascii="Times New Roman" w:hAnsi="Times New Roman" w:cs="Times New Roman"/>
          <w:bCs/>
          <w:sz w:val="24"/>
          <w:szCs w:val="20"/>
        </w:rPr>
        <w:t xml:space="preserve"> </w:t>
      </w:r>
    </w:p>
    <w:p w:rsidR="00B60C23" w:rsidRPr="00B60C23" w:rsidRDefault="00252B67" w:rsidP="00B60C2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Cs/>
          <w:sz w:val="24"/>
          <w:szCs w:val="20"/>
        </w:rPr>
        <w:t>Официальное название – Федерати</w:t>
      </w:r>
      <w:r w:rsidRPr="00252B67">
        <w:rPr>
          <w:rFonts w:ascii="Times New Roman" w:hAnsi="Times New Roman" w:cs="Times New Roman"/>
          <w:bCs/>
          <w:sz w:val="24"/>
          <w:szCs w:val="20"/>
        </w:rPr>
        <w:t>в</w:t>
      </w:r>
      <w:r w:rsidRPr="00252B67">
        <w:rPr>
          <w:rFonts w:ascii="Times New Roman" w:hAnsi="Times New Roman" w:cs="Times New Roman"/>
          <w:bCs/>
          <w:sz w:val="24"/>
          <w:szCs w:val="20"/>
        </w:rPr>
        <w:t>ная Республика Герм</w:t>
      </w:r>
      <w:r w:rsidRPr="00252B67">
        <w:rPr>
          <w:rFonts w:ascii="Times New Roman" w:hAnsi="Times New Roman" w:cs="Times New Roman"/>
          <w:bCs/>
          <w:sz w:val="24"/>
          <w:szCs w:val="20"/>
        </w:rPr>
        <w:t>а</w:t>
      </w:r>
      <w:r w:rsidRPr="00252B67">
        <w:rPr>
          <w:rFonts w:ascii="Times New Roman" w:hAnsi="Times New Roman" w:cs="Times New Roman"/>
          <w:bCs/>
          <w:sz w:val="24"/>
          <w:szCs w:val="20"/>
        </w:rPr>
        <w:t>ния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. </w:t>
      </w:r>
    </w:p>
    <w:p w:rsidR="00B60C23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>Валюта</w:t>
      </w:r>
      <w:r>
        <w:rPr>
          <w:rFonts w:ascii="Times New Roman" w:hAnsi="Times New Roman" w:cs="Times New Roman"/>
          <w:bCs/>
          <w:sz w:val="24"/>
          <w:szCs w:val="20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bCs/>
          <w:sz w:val="24"/>
          <w:szCs w:val="20"/>
          <w:lang w:val="uk-UA"/>
        </w:rPr>
        <w:t>е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>вро</w:t>
      </w:r>
      <w:proofErr w:type="spellEnd"/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>.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 </w:t>
      </w:r>
    </w:p>
    <w:p w:rsidR="00B60C23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Cs/>
          <w:sz w:val="24"/>
          <w:szCs w:val="20"/>
        </w:rPr>
        <w:t>Площадь – 357 тыс. км</w:t>
      </w:r>
      <w:proofErr w:type="gramStart"/>
      <w:r w:rsidRPr="00252B67">
        <w:rPr>
          <w:rFonts w:ascii="Times New Roman" w:hAnsi="Times New Roman" w:cs="Times New Roman"/>
          <w:bCs/>
          <w:sz w:val="24"/>
          <w:szCs w:val="20"/>
          <w:vertAlign w:val="superscript"/>
        </w:rPr>
        <w:t>2</w:t>
      </w:r>
      <w:proofErr w:type="gramEnd"/>
      <w:r w:rsidRPr="00252B67">
        <w:rPr>
          <w:rFonts w:ascii="Times New Roman" w:hAnsi="Times New Roman" w:cs="Times New Roman"/>
          <w:bCs/>
          <w:sz w:val="24"/>
          <w:szCs w:val="20"/>
        </w:rPr>
        <w:t xml:space="preserve">. </w:t>
      </w:r>
    </w:p>
    <w:p w:rsidR="00B60C23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Cs/>
          <w:sz w:val="24"/>
          <w:szCs w:val="20"/>
        </w:rPr>
        <w:t xml:space="preserve">Население – 82,8 млн. человек. </w:t>
      </w:r>
    </w:p>
    <w:p w:rsidR="00B60C23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Cs/>
          <w:sz w:val="24"/>
          <w:szCs w:val="20"/>
        </w:rPr>
        <w:t>Столица – Берлин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>.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 </w:t>
      </w:r>
    </w:p>
    <w:p w:rsidR="00B60C23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Cs/>
          <w:sz w:val="24"/>
          <w:szCs w:val="20"/>
        </w:rPr>
        <w:t xml:space="preserve">Тип страны – </w:t>
      </w:r>
      <w:proofErr w:type="gramStart"/>
      <w:r w:rsidRPr="00252B67">
        <w:rPr>
          <w:rFonts w:ascii="Times New Roman" w:hAnsi="Times New Roman" w:cs="Times New Roman"/>
          <w:bCs/>
          <w:sz w:val="24"/>
          <w:szCs w:val="20"/>
        </w:rPr>
        <w:t>высокоразви</w:t>
      </w:r>
      <w:r w:rsidR="00B60C23">
        <w:rPr>
          <w:rFonts w:ascii="Times New Roman" w:hAnsi="Times New Roman" w:cs="Times New Roman"/>
          <w:bCs/>
          <w:sz w:val="24"/>
          <w:szCs w:val="20"/>
        </w:rPr>
        <w:t>тая</w:t>
      </w:r>
      <w:proofErr w:type="gramEnd"/>
      <w:r w:rsidRPr="00252B67">
        <w:rPr>
          <w:rFonts w:ascii="Times New Roman" w:hAnsi="Times New Roman" w:cs="Times New Roman"/>
          <w:bCs/>
          <w:sz w:val="24"/>
          <w:szCs w:val="20"/>
        </w:rPr>
        <w:t xml:space="preserve">. </w:t>
      </w:r>
    </w:p>
    <w:p w:rsidR="00B60C23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Cs/>
          <w:sz w:val="24"/>
          <w:szCs w:val="20"/>
        </w:rPr>
        <w:t xml:space="preserve">Форма правления – парламентская республика. </w:t>
      </w:r>
    </w:p>
    <w:p w:rsidR="00B60C23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Cs/>
          <w:sz w:val="24"/>
          <w:szCs w:val="20"/>
        </w:rPr>
        <w:t>Форма территориального устро</w:t>
      </w:r>
      <w:r w:rsidRPr="00252B67">
        <w:rPr>
          <w:rFonts w:ascii="Times New Roman" w:hAnsi="Times New Roman" w:cs="Times New Roman"/>
          <w:bCs/>
          <w:sz w:val="24"/>
          <w:szCs w:val="20"/>
        </w:rPr>
        <w:t>й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ства 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– </w:t>
      </w:r>
      <w:r w:rsidRPr="00252B67">
        <w:rPr>
          <w:rFonts w:ascii="Times New Roman" w:hAnsi="Times New Roman" w:cs="Times New Roman"/>
          <w:bCs/>
          <w:sz w:val="24"/>
          <w:szCs w:val="20"/>
        </w:rPr>
        <w:t>федеративное государство (16 з</w:t>
      </w:r>
      <w:r w:rsidRPr="00252B67">
        <w:rPr>
          <w:rFonts w:ascii="Times New Roman" w:hAnsi="Times New Roman" w:cs="Times New Roman"/>
          <w:bCs/>
          <w:sz w:val="24"/>
          <w:szCs w:val="20"/>
        </w:rPr>
        <w:t>е</w:t>
      </w:r>
      <w:r w:rsidRPr="00252B67">
        <w:rPr>
          <w:rFonts w:ascii="Times New Roman" w:hAnsi="Times New Roman" w:cs="Times New Roman"/>
          <w:bCs/>
          <w:sz w:val="24"/>
          <w:szCs w:val="20"/>
        </w:rPr>
        <w:t>мель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>).</w:t>
      </w: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Cs/>
          <w:sz w:val="24"/>
          <w:szCs w:val="20"/>
        </w:rPr>
        <w:t>Член международных организ</w:t>
      </w:r>
      <w:r w:rsidRPr="00252B67">
        <w:rPr>
          <w:rFonts w:ascii="Times New Roman" w:hAnsi="Times New Roman" w:cs="Times New Roman"/>
          <w:bCs/>
          <w:sz w:val="24"/>
          <w:szCs w:val="20"/>
        </w:rPr>
        <w:t>а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ций 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– </w:t>
      </w:r>
      <w:r w:rsidRPr="00252B67">
        <w:rPr>
          <w:rFonts w:ascii="Times New Roman" w:hAnsi="Times New Roman" w:cs="Times New Roman"/>
          <w:bCs/>
          <w:sz w:val="24"/>
          <w:szCs w:val="20"/>
        </w:rPr>
        <w:t>ООН, Н</w:t>
      </w:r>
      <w:r w:rsidRPr="00252B67">
        <w:rPr>
          <w:rFonts w:ascii="Times New Roman" w:hAnsi="Times New Roman" w:cs="Times New Roman"/>
          <w:bCs/>
          <w:sz w:val="24"/>
          <w:szCs w:val="20"/>
        </w:rPr>
        <w:t>А</w:t>
      </w:r>
      <w:r w:rsidRPr="00252B67">
        <w:rPr>
          <w:rFonts w:ascii="Times New Roman" w:hAnsi="Times New Roman" w:cs="Times New Roman"/>
          <w:bCs/>
          <w:sz w:val="24"/>
          <w:szCs w:val="20"/>
        </w:rPr>
        <w:t>ТО, ЕС.</w:t>
      </w:r>
    </w:p>
    <w:p w:rsidR="00252B67" w:rsidRDefault="00252B67" w:rsidP="00252B6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0"/>
        </w:rPr>
      </w:pPr>
      <w:r w:rsidRPr="00252B67">
        <w:rPr>
          <w:noProof/>
          <w:lang w:eastAsia="ru-RU"/>
        </w:rPr>
        <w:t xml:space="preserve">  </w:t>
      </w:r>
    </w:p>
    <w:p w:rsidR="00252B67" w:rsidRDefault="00252B67" w:rsidP="00252B67">
      <w:pPr>
        <w:spacing w:after="0" w:line="240" w:lineRule="auto"/>
        <w:contextualSpacing/>
        <w:rPr>
          <w:rFonts w:ascii="Times New Roman" w:hAnsi="Times New Roman" w:cs="Times New Roman"/>
          <w:b/>
          <w:bCs/>
          <w:color w:val="C00000"/>
          <w:sz w:val="24"/>
          <w:szCs w:val="20"/>
        </w:rPr>
      </w:pPr>
    </w:p>
    <w:p w:rsidR="00252B67" w:rsidRDefault="00252B67" w:rsidP="00252B67">
      <w:pPr>
        <w:spacing w:after="0" w:line="240" w:lineRule="auto"/>
        <w:contextualSpacing/>
        <w:rPr>
          <w:rFonts w:ascii="Times New Roman" w:hAnsi="Times New Roman" w:cs="Times New Roman"/>
          <w:b/>
          <w:bCs/>
          <w:color w:val="C00000"/>
          <w:sz w:val="24"/>
          <w:szCs w:val="20"/>
        </w:rPr>
      </w:pPr>
    </w:p>
    <w:p w:rsidR="00252B67" w:rsidRPr="00252B67" w:rsidRDefault="00252B67" w:rsidP="00252B67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color w:val="C00000"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color w:val="C00000"/>
          <w:sz w:val="24"/>
          <w:szCs w:val="20"/>
        </w:rPr>
        <w:t>2. Географич</w:t>
      </w:r>
      <w:r w:rsidRPr="00252B67">
        <w:rPr>
          <w:rFonts w:ascii="Times New Roman" w:hAnsi="Times New Roman" w:cs="Times New Roman"/>
          <w:b/>
          <w:bCs/>
          <w:color w:val="C00000"/>
          <w:sz w:val="24"/>
          <w:szCs w:val="20"/>
        </w:rPr>
        <w:t>е</w:t>
      </w:r>
      <w:r w:rsidRPr="00252B67">
        <w:rPr>
          <w:rFonts w:ascii="Times New Roman" w:hAnsi="Times New Roman" w:cs="Times New Roman"/>
          <w:b/>
          <w:bCs/>
          <w:color w:val="C00000"/>
          <w:sz w:val="24"/>
          <w:szCs w:val="20"/>
        </w:rPr>
        <w:t>ское положение</w:t>
      </w:r>
    </w:p>
    <w:tbl>
      <w:tblPr>
        <w:tblStyle w:val="a9"/>
        <w:tblW w:w="9747" w:type="dxa"/>
        <w:tblLook w:val="04A0"/>
      </w:tblPr>
      <w:tblGrid>
        <w:gridCol w:w="2802"/>
        <w:gridCol w:w="6945"/>
      </w:tblGrid>
      <w:tr w:rsidR="00252B67" w:rsidRPr="00252B67" w:rsidTr="00252B67">
        <w:trPr>
          <w:trHeight w:val="174"/>
        </w:trPr>
        <w:tc>
          <w:tcPr>
            <w:tcW w:w="2802" w:type="dxa"/>
            <w:hideMark/>
          </w:tcPr>
          <w:p w:rsidR="00252B67" w:rsidRPr="00252B67" w:rsidRDefault="00252B67" w:rsidP="00252B67">
            <w:pPr>
              <w:jc w:val="center"/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0"/>
                <w:lang w:eastAsia="ru-RU"/>
              </w:rPr>
              <w:t>План</w:t>
            </w:r>
          </w:p>
        </w:tc>
        <w:tc>
          <w:tcPr>
            <w:tcW w:w="6945" w:type="dxa"/>
            <w:hideMark/>
          </w:tcPr>
          <w:p w:rsidR="00252B67" w:rsidRPr="00252B67" w:rsidRDefault="00252B67" w:rsidP="00252B67">
            <w:pPr>
              <w:jc w:val="center"/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0"/>
                <w:lang w:eastAsia="ru-RU"/>
              </w:rPr>
              <w:t>Ответ</w:t>
            </w:r>
            <w:r w:rsidRPr="00252B67">
              <w:rPr>
                <w:rFonts w:ascii="Times New Roman" w:eastAsia="Calibri" w:hAnsi="Times New Roman" w:cs="Times New Roman"/>
                <w:b/>
                <w:bCs/>
                <w:kern w:val="24"/>
                <w:sz w:val="24"/>
                <w:szCs w:val="20"/>
                <w:lang w:eastAsia="ru-RU"/>
              </w:rPr>
              <w:t xml:space="preserve"> </w:t>
            </w:r>
          </w:p>
        </w:tc>
      </w:tr>
      <w:tr w:rsidR="00252B67" w:rsidRPr="00252B67" w:rsidTr="00252B67">
        <w:trPr>
          <w:trHeight w:val="436"/>
        </w:trPr>
        <w:tc>
          <w:tcPr>
            <w:tcW w:w="2802" w:type="dxa"/>
            <w:hideMark/>
          </w:tcPr>
          <w:p w:rsidR="00252B67" w:rsidRPr="00252B67" w:rsidRDefault="00252B67" w:rsidP="00252B67">
            <w:pPr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 xml:space="preserve">1. Положение на карте мира, материка. </w:t>
            </w:r>
          </w:p>
        </w:tc>
        <w:tc>
          <w:tcPr>
            <w:tcW w:w="6945" w:type="dxa"/>
            <w:hideMark/>
          </w:tcPr>
          <w:p w:rsidR="00252B67" w:rsidRPr="00252B67" w:rsidRDefault="00252B67" w:rsidP="00252B67">
            <w:pPr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 xml:space="preserve">Страна расположена в центре Западной Европы – одного из трех мировых экономических центров. </w:t>
            </w:r>
          </w:p>
        </w:tc>
      </w:tr>
      <w:tr w:rsidR="00252B67" w:rsidRPr="00252B67" w:rsidTr="00252B67">
        <w:trPr>
          <w:trHeight w:val="640"/>
        </w:trPr>
        <w:tc>
          <w:tcPr>
            <w:tcW w:w="2802" w:type="dxa"/>
            <w:hideMark/>
          </w:tcPr>
          <w:p w:rsidR="00252B67" w:rsidRPr="00252B67" w:rsidRDefault="00252B67" w:rsidP="00252B67">
            <w:pPr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val="uk-UA" w:eastAsia="ru-RU"/>
              </w:rPr>
              <w:t>2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>. Соседние страны, о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>т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 xml:space="preserve">ношения с ними. </w:t>
            </w:r>
          </w:p>
        </w:tc>
        <w:tc>
          <w:tcPr>
            <w:tcW w:w="6945" w:type="dxa"/>
            <w:hideMark/>
          </w:tcPr>
          <w:p w:rsidR="00252B67" w:rsidRPr="00252B67" w:rsidRDefault="00252B67" w:rsidP="00252B67">
            <w:pPr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 xml:space="preserve">Граничит: Дания, Нидерланды, Бельгия, Люксембург, Франция, Швейцария, Австрия, Чехия, Польша. Большинство соседей – высокоразвитые страны, члены ЕС. Все входят в НАТО, кроме Швейцарии и Австрии.  </w:t>
            </w:r>
            <w:r w:rsidRPr="00252B67">
              <w:rPr>
                <w:rFonts w:ascii="Times New Roman" w:eastAsia="Calibri" w:hAnsi="Times New Roman" w:cs="Times New Roman"/>
                <w:kern w:val="24"/>
                <w:sz w:val="24"/>
                <w:szCs w:val="20"/>
                <w:lang w:eastAsia="ru-RU"/>
              </w:rPr>
              <w:t xml:space="preserve"> </w:t>
            </w:r>
          </w:p>
        </w:tc>
      </w:tr>
      <w:tr w:rsidR="00252B67" w:rsidRPr="00252B67" w:rsidTr="00252B67">
        <w:trPr>
          <w:trHeight w:val="352"/>
        </w:trPr>
        <w:tc>
          <w:tcPr>
            <w:tcW w:w="2802" w:type="dxa"/>
            <w:hideMark/>
          </w:tcPr>
          <w:p w:rsidR="00252B67" w:rsidRPr="00252B67" w:rsidRDefault="00252B67" w:rsidP="00252B67">
            <w:pPr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val="uk-UA" w:eastAsia="ru-RU"/>
              </w:rPr>
              <w:t xml:space="preserve">3. 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>Выход к морям, оке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>а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 xml:space="preserve">нам. </w:t>
            </w:r>
          </w:p>
        </w:tc>
        <w:tc>
          <w:tcPr>
            <w:tcW w:w="6945" w:type="dxa"/>
            <w:hideMark/>
          </w:tcPr>
          <w:p w:rsidR="00252B67" w:rsidRPr="00252B67" w:rsidRDefault="00252B67" w:rsidP="00252B67">
            <w:pPr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 xml:space="preserve">На севере имеет выход к Атлантическому океану (Северное и Балтийское море). Незамерзающие порты, но удобных бухт мало. </w:t>
            </w:r>
          </w:p>
        </w:tc>
      </w:tr>
      <w:tr w:rsidR="00252B67" w:rsidRPr="00252B67" w:rsidTr="00252B67">
        <w:trPr>
          <w:trHeight w:val="430"/>
        </w:trPr>
        <w:tc>
          <w:tcPr>
            <w:tcW w:w="2802" w:type="dxa"/>
            <w:hideMark/>
          </w:tcPr>
          <w:p w:rsidR="00252B67" w:rsidRPr="00252B67" w:rsidRDefault="00252B67" w:rsidP="00252B67">
            <w:pPr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val="uk-UA" w:eastAsia="ru-RU"/>
              </w:rPr>
              <w:t xml:space="preserve">4. 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 xml:space="preserve">Международные пути сообщения.  </w:t>
            </w:r>
            <w:r w:rsidRPr="00252B67">
              <w:rPr>
                <w:rFonts w:ascii="Times New Roman" w:eastAsia="Calibri" w:hAnsi="Times New Roman" w:cs="Times New Roman"/>
                <w:kern w:val="24"/>
                <w:sz w:val="24"/>
                <w:szCs w:val="20"/>
                <w:lang w:eastAsia="ru-RU"/>
              </w:rPr>
              <w:t xml:space="preserve"> </w:t>
            </w:r>
          </w:p>
        </w:tc>
        <w:tc>
          <w:tcPr>
            <w:tcW w:w="6945" w:type="dxa"/>
            <w:hideMark/>
          </w:tcPr>
          <w:p w:rsidR="00252B67" w:rsidRPr="00252B67" w:rsidRDefault="00252B67" w:rsidP="00252B67">
            <w:pPr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>Страна лежит на пересечении важнейших транзитных путей Е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>в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>ропы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val="uk-UA" w:eastAsia="ru-RU"/>
              </w:rPr>
              <w:t xml:space="preserve">. </w:t>
            </w:r>
          </w:p>
        </w:tc>
      </w:tr>
      <w:tr w:rsidR="00252B67" w:rsidRPr="00252B67" w:rsidTr="00252B67">
        <w:trPr>
          <w:trHeight w:val="210"/>
        </w:trPr>
        <w:tc>
          <w:tcPr>
            <w:tcW w:w="2802" w:type="dxa"/>
            <w:hideMark/>
          </w:tcPr>
          <w:p w:rsidR="00252B67" w:rsidRPr="00252B67" w:rsidRDefault="00252B67" w:rsidP="00252B67">
            <w:pPr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val="uk-UA" w:eastAsia="ru-RU"/>
              </w:rPr>
              <w:t xml:space="preserve">5. 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>Положение относ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>и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>тельно сырьевых баз</w:t>
            </w: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val="uk-UA" w:eastAsia="ru-RU"/>
              </w:rPr>
              <w:t xml:space="preserve">.  </w:t>
            </w:r>
            <w:r w:rsidRPr="00252B67">
              <w:rPr>
                <w:rFonts w:ascii="Times New Roman" w:eastAsia="Calibri" w:hAnsi="Times New Roman" w:cs="Times New Roman"/>
                <w:kern w:val="24"/>
                <w:sz w:val="24"/>
                <w:szCs w:val="20"/>
                <w:lang w:eastAsia="ru-RU"/>
              </w:rPr>
              <w:t xml:space="preserve"> </w:t>
            </w:r>
          </w:p>
        </w:tc>
        <w:tc>
          <w:tcPr>
            <w:tcW w:w="6945" w:type="dxa"/>
            <w:hideMark/>
          </w:tcPr>
          <w:p w:rsidR="00252B67" w:rsidRPr="00252B67" w:rsidRDefault="00252B67" w:rsidP="00252B67">
            <w:pPr>
              <w:rPr>
                <w:rFonts w:ascii="Arial" w:eastAsia="Times New Roman" w:hAnsi="Arial" w:cs="Arial"/>
                <w:sz w:val="24"/>
                <w:szCs w:val="20"/>
                <w:lang w:eastAsia="ru-RU"/>
              </w:rPr>
            </w:pPr>
            <w:r w:rsidRPr="00252B67">
              <w:rPr>
                <w:rFonts w:ascii="Times New Roman" w:eastAsia="Times New Roman" w:hAnsi="Times New Roman" w:cs="Times New Roman"/>
                <w:kern w:val="24"/>
                <w:sz w:val="24"/>
                <w:szCs w:val="20"/>
                <w:lang w:eastAsia="ru-RU"/>
              </w:rPr>
              <w:t xml:space="preserve">Близость к важным сырьевым базам (железные руды – Швеция, газ – Нидерланды и Норвегия, лесные массивы Скандинавских стран). </w:t>
            </w:r>
          </w:p>
        </w:tc>
      </w:tr>
    </w:tbl>
    <w:p w:rsidR="005B0D5B" w:rsidRDefault="005B0D5B" w:rsidP="00B60C2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color w:val="C00000"/>
          <w:sz w:val="24"/>
          <w:szCs w:val="20"/>
        </w:rPr>
      </w:pP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color w:val="C00000"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color w:val="C00000"/>
          <w:sz w:val="24"/>
          <w:szCs w:val="20"/>
        </w:rPr>
        <w:t>3. Природные условия и ресурсы</w:t>
      </w:r>
      <w:r w:rsidRPr="00252B67">
        <w:rPr>
          <w:rFonts w:ascii="Times New Roman" w:hAnsi="Times New Roman" w:cs="Times New Roman"/>
          <w:bCs/>
          <w:color w:val="C00000"/>
          <w:sz w:val="24"/>
          <w:szCs w:val="20"/>
        </w:rPr>
        <w:t xml:space="preserve"> </w:t>
      </w: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t xml:space="preserve">Рельеф. </w:t>
      </w:r>
      <w:r w:rsidRPr="00252B67">
        <w:rPr>
          <w:rFonts w:ascii="Times New Roman" w:hAnsi="Times New Roman" w:cs="Times New Roman"/>
          <w:bCs/>
          <w:sz w:val="24"/>
          <w:szCs w:val="20"/>
        </w:rPr>
        <w:t>В рельефе преобладают равнины (</w:t>
      </w:r>
      <w:proofErr w:type="spellStart"/>
      <w:r w:rsidRPr="00252B67">
        <w:rPr>
          <w:rFonts w:ascii="Times New Roman" w:hAnsi="Times New Roman" w:cs="Times New Roman"/>
          <w:bCs/>
          <w:sz w:val="24"/>
          <w:szCs w:val="20"/>
        </w:rPr>
        <w:t>Северонемецкая</w:t>
      </w:r>
      <w:proofErr w:type="spellEnd"/>
      <w:r w:rsidRPr="00252B67">
        <w:rPr>
          <w:rFonts w:ascii="Times New Roman" w:hAnsi="Times New Roman" w:cs="Times New Roman"/>
          <w:bCs/>
          <w:sz w:val="24"/>
          <w:szCs w:val="20"/>
        </w:rPr>
        <w:t xml:space="preserve"> и Баварское плато). В це</w:t>
      </w:r>
      <w:r w:rsidRPr="00252B67">
        <w:rPr>
          <w:rFonts w:ascii="Times New Roman" w:hAnsi="Times New Roman" w:cs="Times New Roman"/>
          <w:bCs/>
          <w:sz w:val="24"/>
          <w:szCs w:val="20"/>
        </w:rPr>
        <w:t>н</w:t>
      </w:r>
      <w:r w:rsidRPr="00252B67">
        <w:rPr>
          <w:rFonts w:ascii="Times New Roman" w:hAnsi="Times New Roman" w:cs="Times New Roman"/>
          <w:bCs/>
          <w:sz w:val="24"/>
          <w:szCs w:val="20"/>
        </w:rPr>
        <w:t>тре – древние разрушенные невысокие горы:  Гарц, Шварцвальд, Рудные гори, Рейнские сланцевые горы. На севере - молодые высокие горы Альпы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>.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 </w:t>
      </w: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lastRenderedPageBreak/>
        <w:t xml:space="preserve">Минеральными ресурсами </w:t>
      </w:r>
      <w:r w:rsidRPr="00252B67">
        <w:rPr>
          <w:rFonts w:ascii="Times New Roman" w:hAnsi="Times New Roman" w:cs="Times New Roman"/>
          <w:bCs/>
          <w:sz w:val="24"/>
          <w:szCs w:val="20"/>
        </w:rPr>
        <w:t>ФРГ обеспечена недостаточно. Есть значительные зап</w:t>
      </w:r>
      <w:r w:rsidRPr="00252B67">
        <w:rPr>
          <w:rFonts w:ascii="Times New Roman" w:hAnsi="Times New Roman" w:cs="Times New Roman"/>
          <w:bCs/>
          <w:sz w:val="24"/>
          <w:szCs w:val="20"/>
        </w:rPr>
        <w:t>а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сы бурого и каменного угля (Рурский та </w:t>
      </w:r>
      <w:proofErr w:type="spellStart"/>
      <w:r w:rsidRPr="00252B67">
        <w:rPr>
          <w:rFonts w:ascii="Times New Roman" w:hAnsi="Times New Roman" w:cs="Times New Roman"/>
          <w:bCs/>
          <w:sz w:val="24"/>
          <w:szCs w:val="20"/>
        </w:rPr>
        <w:t>Саарский</w:t>
      </w:r>
      <w:proofErr w:type="spellEnd"/>
      <w:r w:rsidRPr="00252B67">
        <w:rPr>
          <w:rFonts w:ascii="Times New Roman" w:hAnsi="Times New Roman" w:cs="Times New Roman"/>
          <w:bCs/>
          <w:sz w:val="24"/>
          <w:szCs w:val="20"/>
        </w:rPr>
        <w:t xml:space="preserve"> бассейны), калийной и поваренной соли, графита, каолина. Незначительные запасы нефти, природного газа, железных, медных руд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>.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 </w:t>
      </w: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t>Климат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 на севере – морской умеренного пояса, в центре и на юге – умеренно-континентальный. Лето теплое, зима мягкая. Годовое количество осадков - 600-700 мм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>.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 </w:t>
      </w: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t xml:space="preserve">Водные ресурсы. </w:t>
      </w:r>
      <w:r w:rsidRPr="00252B67">
        <w:rPr>
          <w:rFonts w:ascii="Times New Roman" w:hAnsi="Times New Roman" w:cs="Times New Roman"/>
          <w:bCs/>
          <w:sz w:val="24"/>
          <w:szCs w:val="20"/>
        </w:rPr>
        <w:t>Много полноводных рек (Рейн, Одер, Везер, Эльба, Дунай), но д</w:t>
      </w:r>
      <w:r w:rsidRPr="00252B67">
        <w:rPr>
          <w:rFonts w:ascii="Times New Roman" w:hAnsi="Times New Roman" w:cs="Times New Roman"/>
          <w:bCs/>
          <w:sz w:val="24"/>
          <w:szCs w:val="20"/>
        </w:rPr>
        <w:t>е</w:t>
      </w:r>
      <w:r w:rsidRPr="00252B67">
        <w:rPr>
          <w:rFonts w:ascii="Times New Roman" w:hAnsi="Times New Roman" w:cs="Times New Roman"/>
          <w:bCs/>
          <w:sz w:val="24"/>
          <w:szCs w:val="20"/>
        </w:rPr>
        <w:t>фицит водных ресурсов из-за больших потребностей производства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. </w:t>
      </w:r>
    </w:p>
    <w:p w:rsidR="00DC2E7B" w:rsidRPr="005B0D5B" w:rsidRDefault="00252B67" w:rsidP="005B0D5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  <w:lang w:val="uk-UA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t xml:space="preserve">Лесные ресурсы </w:t>
      </w:r>
      <w:r w:rsidRPr="00252B67">
        <w:rPr>
          <w:rFonts w:ascii="Times New Roman" w:hAnsi="Times New Roman" w:cs="Times New Roman"/>
          <w:bCs/>
          <w:sz w:val="24"/>
          <w:szCs w:val="20"/>
        </w:rPr>
        <w:t>ограничены. Лесные массивы, которые занимают ¼ территории, в</w:t>
      </w:r>
      <w:r w:rsidRPr="00252B67">
        <w:rPr>
          <w:rFonts w:ascii="Times New Roman" w:hAnsi="Times New Roman" w:cs="Times New Roman"/>
          <w:bCs/>
          <w:sz w:val="24"/>
          <w:szCs w:val="20"/>
        </w:rPr>
        <w:t>ы</w:t>
      </w:r>
      <w:r w:rsidRPr="00252B67">
        <w:rPr>
          <w:rFonts w:ascii="Times New Roman" w:hAnsi="Times New Roman" w:cs="Times New Roman"/>
          <w:bCs/>
          <w:sz w:val="24"/>
          <w:szCs w:val="20"/>
        </w:rPr>
        <w:t>полняют природоохранные и рекреационные функции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. </w:t>
      </w:r>
    </w:p>
    <w:p w:rsidR="00B60C23" w:rsidRDefault="00B60C23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C00000"/>
          <w:sz w:val="24"/>
          <w:szCs w:val="20"/>
        </w:rPr>
      </w:pP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color w:val="C00000"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color w:val="C00000"/>
          <w:sz w:val="24"/>
          <w:szCs w:val="20"/>
        </w:rPr>
        <w:t>4. Население</w:t>
      </w:r>
      <w:r w:rsidRPr="00252B67">
        <w:rPr>
          <w:rFonts w:ascii="Times New Roman" w:hAnsi="Times New Roman" w:cs="Times New Roman"/>
          <w:bCs/>
          <w:color w:val="C00000"/>
          <w:sz w:val="24"/>
          <w:szCs w:val="20"/>
        </w:rPr>
        <w:t xml:space="preserve"> </w:t>
      </w:r>
    </w:p>
    <w:p w:rsidR="00252B67" w:rsidRPr="005B0D5B" w:rsidRDefault="00252B67" w:rsidP="005B0D5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t xml:space="preserve">І тип воспроизводства 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населения. Страна имеет </w:t>
      </w:r>
      <w:r w:rsidRPr="00252B67">
        <w:rPr>
          <w:rFonts w:ascii="Times New Roman" w:hAnsi="Times New Roman" w:cs="Times New Roman"/>
          <w:b/>
          <w:bCs/>
          <w:sz w:val="24"/>
          <w:szCs w:val="20"/>
        </w:rPr>
        <w:t>положительное сальдо миграций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. 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Это </w:t>
      </w:r>
      <w:proofErr w:type="spellStart"/>
      <w:r w:rsidRPr="00252B67">
        <w:rPr>
          <w:rFonts w:ascii="Times New Roman" w:hAnsi="Times New Roman" w:cs="Times New Roman"/>
          <w:b/>
          <w:bCs/>
          <w:sz w:val="24"/>
          <w:szCs w:val="20"/>
        </w:rPr>
        <w:t>однонациональная</w:t>
      </w:r>
      <w:proofErr w:type="spellEnd"/>
      <w:r w:rsidRPr="00252B67">
        <w:rPr>
          <w:rFonts w:ascii="Times New Roman" w:hAnsi="Times New Roman" w:cs="Times New Roman"/>
          <w:bCs/>
          <w:sz w:val="24"/>
          <w:szCs w:val="20"/>
        </w:rPr>
        <w:t xml:space="preserve"> страна. Более 99 % ее населения – немцы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. </w:t>
      </w:r>
      <w:r w:rsidRPr="00252B67">
        <w:rPr>
          <w:rFonts w:ascii="Times New Roman" w:hAnsi="Times New Roman" w:cs="Times New Roman"/>
          <w:bCs/>
          <w:sz w:val="24"/>
          <w:szCs w:val="20"/>
        </w:rPr>
        <w:t>Большая часть верующих исповедует христианство: протестантизм, распространенный на севере и востоке, и катол</w:t>
      </w:r>
      <w:r w:rsidRPr="00252B67">
        <w:rPr>
          <w:rFonts w:ascii="Times New Roman" w:hAnsi="Times New Roman" w:cs="Times New Roman"/>
          <w:bCs/>
          <w:sz w:val="24"/>
          <w:szCs w:val="20"/>
        </w:rPr>
        <w:t>и</w:t>
      </w:r>
      <w:r w:rsidRPr="00252B67">
        <w:rPr>
          <w:rFonts w:ascii="Times New Roman" w:hAnsi="Times New Roman" w:cs="Times New Roman"/>
          <w:bCs/>
          <w:sz w:val="24"/>
          <w:szCs w:val="20"/>
        </w:rPr>
        <w:t>цизм – на юге и западе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. </w:t>
      </w:r>
      <w:r w:rsidRPr="00252B67">
        <w:rPr>
          <w:rFonts w:ascii="Times New Roman" w:hAnsi="Times New Roman" w:cs="Times New Roman"/>
          <w:b/>
          <w:bCs/>
          <w:sz w:val="24"/>
          <w:szCs w:val="20"/>
        </w:rPr>
        <w:t xml:space="preserve">Средняя плотность населения </w:t>
      </w:r>
      <w:r w:rsidRPr="00252B67">
        <w:rPr>
          <w:rFonts w:ascii="Times New Roman" w:hAnsi="Times New Roman" w:cs="Times New Roman"/>
          <w:bCs/>
          <w:sz w:val="24"/>
          <w:szCs w:val="20"/>
        </w:rPr>
        <w:t>составляет 232 чел./км</w:t>
      </w:r>
      <w:proofErr w:type="gramStart"/>
      <w:r w:rsidRPr="00252B67">
        <w:rPr>
          <w:rFonts w:ascii="Times New Roman" w:hAnsi="Times New Roman" w:cs="Times New Roman"/>
          <w:bCs/>
          <w:sz w:val="24"/>
          <w:szCs w:val="20"/>
          <w:vertAlign w:val="superscript"/>
        </w:rPr>
        <w:t>2</w:t>
      </w:r>
      <w:proofErr w:type="gramEnd"/>
      <w:r w:rsidRPr="00252B67">
        <w:rPr>
          <w:rFonts w:ascii="Times New Roman" w:hAnsi="Times New Roman" w:cs="Times New Roman"/>
          <w:bCs/>
          <w:sz w:val="24"/>
          <w:szCs w:val="20"/>
        </w:rPr>
        <w:t>. Более 87 % населения проживают в городах. Крупнейшие города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: </w:t>
      </w:r>
      <w:r w:rsidRPr="00252B67">
        <w:rPr>
          <w:rFonts w:ascii="Times New Roman" w:hAnsi="Times New Roman" w:cs="Times New Roman"/>
          <w:bCs/>
          <w:sz w:val="24"/>
          <w:szCs w:val="20"/>
        </w:rPr>
        <w:t>Берлин, Гамбург, Мюнхен, Кельн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. </w:t>
      </w:r>
    </w:p>
    <w:p w:rsidR="00B60C23" w:rsidRDefault="00B60C23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C00000"/>
          <w:sz w:val="24"/>
          <w:szCs w:val="20"/>
        </w:rPr>
      </w:pP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C00000"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color w:val="C00000"/>
          <w:sz w:val="24"/>
          <w:szCs w:val="20"/>
        </w:rPr>
        <w:t>5. Промышленность</w:t>
      </w: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t>Машиностроение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 – главная отрасль промышленности. </w:t>
      </w:r>
      <w:proofErr w:type="gramStart"/>
      <w:r w:rsidRPr="00252B67">
        <w:rPr>
          <w:rFonts w:ascii="Times New Roman" w:hAnsi="Times New Roman" w:cs="Times New Roman"/>
          <w:bCs/>
          <w:sz w:val="24"/>
          <w:szCs w:val="20"/>
        </w:rPr>
        <w:t>Основная продукция: автом</w:t>
      </w:r>
      <w:r w:rsidRPr="00252B67">
        <w:rPr>
          <w:rFonts w:ascii="Times New Roman" w:hAnsi="Times New Roman" w:cs="Times New Roman"/>
          <w:bCs/>
          <w:sz w:val="24"/>
          <w:szCs w:val="20"/>
        </w:rPr>
        <w:t>о</w:t>
      </w:r>
      <w:r w:rsidRPr="00252B67">
        <w:rPr>
          <w:rFonts w:ascii="Times New Roman" w:hAnsi="Times New Roman" w:cs="Times New Roman"/>
          <w:bCs/>
          <w:sz w:val="24"/>
          <w:szCs w:val="20"/>
        </w:rPr>
        <w:t>били («Мерседес», который производит ТНК «</w:t>
      </w:r>
      <w:proofErr w:type="spellStart"/>
      <w:r w:rsidRPr="00252B67">
        <w:rPr>
          <w:rFonts w:ascii="Times New Roman" w:hAnsi="Times New Roman" w:cs="Times New Roman"/>
          <w:bCs/>
          <w:sz w:val="24"/>
          <w:szCs w:val="20"/>
        </w:rPr>
        <w:t>Даймлер</w:t>
      </w:r>
      <w:proofErr w:type="spellEnd"/>
      <w:r w:rsidRPr="00252B67">
        <w:rPr>
          <w:rFonts w:ascii="Times New Roman" w:hAnsi="Times New Roman" w:cs="Times New Roman"/>
          <w:bCs/>
          <w:sz w:val="24"/>
          <w:szCs w:val="20"/>
        </w:rPr>
        <w:t>»; «Фольксваген»; «</w:t>
      </w:r>
      <w:proofErr w:type="spellStart"/>
      <w:r w:rsidRPr="00252B67">
        <w:rPr>
          <w:rFonts w:ascii="Times New Roman" w:hAnsi="Times New Roman" w:cs="Times New Roman"/>
          <w:bCs/>
          <w:sz w:val="24"/>
          <w:szCs w:val="20"/>
        </w:rPr>
        <w:t>Ауди</w:t>
      </w:r>
      <w:proofErr w:type="spellEnd"/>
      <w:r w:rsidRPr="00252B67">
        <w:rPr>
          <w:rFonts w:ascii="Times New Roman" w:hAnsi="Times New Roman" w:cs="Times New Roman"/>
          <w:bCs/>
          <w:sz w:val="24"/>
          <w:szCs w:val="20"/>
        </w:rPr>
        <w:t>»; «БМВ»; «Опель»), суда, станки с ЧПУ, электротехника (фирма «Сименс»), оптика, самолеты, военная и ракетная техника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>.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 </w:t>
      </w:r>
      <w:proofErr w:type="gramEnd"/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t xml:space="preserve">Химическая промышленность </w:t>
      </w:r>
      <w:r w:rsidRPr="00252B67">
        <w:rPr>
          <w:rFonts w:ascii="Times New Roman" w:hAnsi="Times New Roman" w:cs="Times New Roman"/>
          <w:bCs/>
          <w:sz w:val="24"/>
          <w:szCs w:val="20"/>
        </w:rPr>
        <w:t>производит полимеры, удобрения, лекарства, быт</w:t>
      </w:r>
      <w:r w:rsidRPr="00252B67">
        <w:rPr>
          <w:rFonts w:ascii="Times New Roman" w:hAnsi="Times New Roman" w:cs="Times New Roman"/>
          <w:bCs/>
          <w:sz w:val="24"/>
          <w:szCs w:val="20"/>
        </w:rPr>
        <w:t>о</w:t>
      </w:r>
      <w:r w:rsidRPr="00252B67">
        <w:rPr>
          <w:rFonts w:ascii="Times New Roman" w:hAnsi="Times New Roman" w:cs="Times New Roman"/>
          <w:bCs/>
          <w:sz w:val="24"/>
          <w:szCs w:val="20"/>
        </w:rPr>
        <w:t>вую химию. По производству продукции ФРГ занимает ІІ место в мире, а по размерам эк</w:t>
      </w:r>
      <w:r w:rsidRPr="00252B67">
        <w:rPr>
          <w:rFonts w:ascii="Times New Roman" w:hAnsi="Times New Roman" w:cs="Times New Roman"/>
          <w:bCs/>
          <w:sz w:val="24"/>
          <w:szCs w:val="20"/>
        </w:rPr>
        <w:t>с</w:t>
      </w:r>
      <w:r w:rsidRPr="00252B67">
        <w:rPr>
          <w:rFonts w:ascii="Times New Roman" w:hAnsi="Times New Roman" w:cs="Times New Roman"/>
          <w:bCs/>
          <w:sz w:val="24"/>
          <w:szCs w:val="20"/>
        </w:rPr>
        <w:t>порта - І. Крупнейшие производители – концерны «</w:t>
      </w:r>
      <w:proofErr w:type="spellStart"/>
      <w:r w:rsidRPr="00252B67">
        <w:rPr>
          <w:rFonts w:ascii="Times New Roman" w:hAnsi="Times New Roman" w:cs="Times New Roman"/>
          <w:bCs/>
          <w:sz w:val="24"/>
          <w:szCs w:val="20"/>
        </w:rPr>
        <w:t>Баер</w:t>
      </w:r>
      <w:proofErr w:type="spellEnd"/>
      <w:r w:rsidRPr="00252B67">
        <w:rPr>
          <w:rFonts w:ascii="Times New Roman" w:hAnsi="Times New Roman" w:cs="Times New Roman"/>
          <w:bCs/>
          <w:sz w:val="24"/>
          <w:szCs w:val="20"/>
        </w:rPr>
        <w:t>», «</w:t>
      </w:r>
      <w:proofErr w:type="spellStart"/>
      <w:r w:rsidRPr="00252B67">
        <w:rPr>
          <w:rFonts w:ascii="Times New Roman" w:hAnsi="Times New Roman" w:cs="Times New Roman"/>
          <w:bCs/>
          <w:sz w:val="24"/>
          <w:szCs w:val="20"/>
        </w:rPr>
        <w:t>Хьохст</w:t>
      </w:r>
      <w:proofErr w:type="spellEnd"/>
      <w:r w:rsidRPr="00252B67">
        <w:rPr>
          <w:rFonts w:ascii="Times New Roman" w:hAnsi="Times New Roman" w:cs="Times New Roman"/>
          <w:bCs/>
          <w:sz w:val="24"/>
          <w:szCs w:val="20"/>
        </w:rPr>
        <w:t>», «БАСФ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». </w:t>
      </w: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t>Электроэнергетика</w:t>
      </w:r>
      <w:r w:rsidRPr="00252B67">
        <w:rPr>
          <w:rFonts w:ascii="Times New Roman" w:hAnsi="Times New Roman" w:cs="Times New Roman"/>
          <w:b/>
          <w:bCs/>
          <w:sz w:val="24"/>
          <w:szCs w:val="20"/>
          <w:lang w:val="uk-UA"/>
        </w:rPr>
        <w:t xml:space="preserve">. </w:t>
      </w:r>
      <w:r w:rsidRPr="00252B67">
        <w:rPr>
          <w:rFonts w:ascii="Times New Roman" w:hAnsi="Times New Roman" w:cs="Times New Roman"/>
          <w:bCs/>
          <w:sz w:val="24"/>
          <w:szCs w:val="20"/>
        </w:rPr>
        <w:t>Ведущую роль в электроэнергетике играют ТЭС. Они произв</w:t>
      </w:r>
      <w:r w:rsidRPr="00252B67">
        <w:rPr>
          <w:rFonts w:ascii="Times New Roman" w:hAnsi="Times New Roman" w:cs="Times New Roman"/>
          <w:bCs/>
          <w:sz w:val="24"/>
          <w:szCs w:val="20"/>
        </w:rPr>
        <w:t>о</w:t>
      </w:r>
      <w:r w:rsidRPr="00252B67">
        <w:rPr>
          <w:rFonts w:ascii="Times New Roman" w:hAnsi="Times New Roman" w:cs="Times New Roman"/>
          <w:bCs/>
          <w:sz w:val="24"/>
          <w:szCs w:val="20"/>
        </w:rPr>
        <w:t>дят более 2/3 электроэнергии. Около 30 % электроэнергии производят АЭС. Доля ГЭС н</w:t>
      </w:r>
      <w:r w:rsidRPr="00252B67">
        <w:rPr>
          <w:rFonts w:ascii="Times New Roman" w:hAnsi="Times New Roman" w:cs="Times New Roman"/>
          <w:bCs/>
          <w:sz w:val="24"/>
          <w:szCs w:val="20"/>
        </w:rPr>
        <w:t>е</w:t>
      </w:r>
      <w:r w:rsidRPr="00252B67">
        <w:rPr>
          <w:rFonts w:ascii="Times New Roman" w:hAnsi="Times New Roman" w:cs="Times New Roman"/>
          <w:bCs/>
          <w:sz w:val="24"/>
          <w:szCs w:val="20"/>
        </w:rPr>
        <w:t>значительна – только 4 %.</w:t>
      </w:r>
    </w:p>
    <w:p w:rsidR="00252B67" w:rsidRPr="00252B67" w:rsidRDefault="00252B67" w:rsidP="00DC2E7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t xml:space="preserve">Черная металлургия 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работает на собственном топливе и импортной железной руде. Крупнейшие предприятия расположены в Рурском районе. Новые центры тяготеют к портам (например, Бремен). </w:t>
      </w:r>
      <w:r w:rsidRPr="00252B67">
        <w:rPr>
          <w:rFonts w:ascii="Times New Roman" w:hAnsi="Times New Roman" w:cs="Times New Roman"/>
          <w:b/>
          <w:bCs/>
          <w:sz w:val="24"/>
          <w:szCs w:val="20"/>
        </w:rPr>
        <w:t xml:space="preserve">Цветная металлургия </w:t>
      </w:r>
      <w:r w:rsidRPr="00252B67">
        <w:rPr>
          <w:rFonts w:ascii="Times New Roman" w:hAnsi="Times New Roman" w:cs="Times New Roman"/>
          <w:bCs/>
          <w:sz w:val="24"/>
          <w:szCs w:val="20"/>
        </w:rPr>
        <w:t>работает преимущественно на импортном сырье. По производству алюминия ФРГ лидирует среди стран Западной Европы. Страна также пр</w:t>
      </w:r>
      <w:r w:rsidRPr="00252B67">
        <w:rPr>
          <w:rFonts w:ascii="Times New Roman" w:hAnsi="Times New Roman" w:cs="Times New Roman"/>
          <w:bCs/>
          <w:sz w:val="24"/>
          <w:szCs w:val="20"/>
        </w:rPr>
        <w:t>о</w:t>
      </w:r>
      <w:r w:rsidRPr="00252B67">
        <w:rPr>
          <w:rFonts w:ascii="Times New Roman" w:hAnsi="Times New Roman" w:cs="Times New Roman"/>
          <w:bCs/>
          <w:sz w:val="24"/>
          <w:szCs w:val="20"/>
        </w:rPr>
        <w:t>изводит значительное количество меди, свинца, цинка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. </w:t>
      </w: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t>Транспорт</w:t>
      </w:r>
      <w:r w:rsidRPr="00252B67">
        <w:rPr>
          <w:rFonts w:ascii="Times New Roman" w:hAnsi="Times New Roman" w:cs="Times New Roman"/>
          <w:b/>
          <w:bCs/>
          <w:sz w:val="24"/>
          <w:szCs w:val="20"/>
          <w:lang w:val="uk-UA"/>
        </w:rPr>
        <w:t xml:space="preserve">. </w:t>
      </w:r>
      <w:r w:rsidRPr="00252B67">
        <w:rPr>
          <w:rFonts w:ascii="Times New Roman" w:hAnsi="Times New Roman" w:cs="Times New Roman"/>
          <w:bCs/>
          <w:sz w:val="24"/>
          <w:szCs w:val="20"/>
        </w:rPr>
        <w:t>Основной вид транспорта - автомобильный (90 % пассажиров и 50 % гр</w:t>
      </w:r>
      <w:r w:rsidRPr="00252B67">
        <w:rPr>
          <w:rFonts w:ascii="Times New Roman" w:hAnsi="Times New Roman" w:cs="Times New Roman"/>
          <w:bCs/>
          <w:sz w:val="24"/>
          <w:szCs w:val="20"/>
        </w:rPr>
        <w:t>у</w:t>
      </w:r>
      <w:r w:rsidRPr="00252B67">
        <w:rPr>
          <w:rFonts w:ascii="Times New Roman" w:hAnsi="Times New Roman" w:cs="Times New Roman"/>
          <w:bCs/>
          <w:sz w:val="24"/>
          <w:szCs w:val="20"/>
        </w:rPr>
        <w:t>зов). Во внешних связях преобладают морской и авиационный транспорт. Крупнейший порт – Гамбург, аэропорт – во Франкфурте-на-Майне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. </w:t>
      </w:r>
    </w:p>
    <w:p w:rsidR="00252B67" w:rsidRPr="00252B67" w:rsidRDefault="00252B67" w:rsidP="00252B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0"/>
        </w:rPr>
      </w:pPr>
      <w:r w:rsidRPr="00252B67">
        <w:rPr>
          <w:rFonts w:ascii="Times New Roman" w:hAnsi="Times New Roman" w:cs="Times New Roman"/>
          <w:b/>
          <w:bCs/>
          <w:sz w:val="24"/>
          <w:szCs w:val="20"/>
        </w:rPr>
        <w:t xml:space="preserve">Внешние экономические связи. </w:t>
      </w:r>
      <w:r w:rsidRPr="00252B67">
        <w:rPr>
          <w:rFonts w:ascii="Times New Roman" w:hAnsi="Times New Roman" w:cs="Times New Roman"/>
          <w:bCs/>
          <w:sz w:val="24"/>
          <w:szCs w:val="20"/>
        </w:rPr>
        <w:t xml:space="preserve">Главные торговые партнеры: страны ЕС, США, Япония. </w:t>
      </w:r>
      <w:proofErr w:type="gramStart"/>
      <w:r w:rsidRPr="00252B67">
        <w:rPr>
          <w:rFonts w:ascii="Times New Roman" w:hAnsi="Times New Roman" w:cs="Times New Roman"/>
          <w:b/>
          <w:bCs/>
          <w:sz w:val="24"/>
          <w:szCs w:val="20"/>
        </w:rPr>
        <w:t xml:space="preserve">Экспорт: </w:t>
      </w:r>
      <w:r w:rsidRPr="00252B67">
        <w:rPr>
          <w:rFonts w:ascii="Times New Roman" w:hAnsi="Times New Roman" w:cs="Times New Roman"/>
          <w:bCs/>
          <w:sz w:val="24"/>
          <w:szCs w:val="20"/>
        </w:rPr>
        <w:t>автомобили, суда, электроника, электротехника, сталь, прокат, пластма</w:t>
      </w:r>
      <w:r w:rsidRPr="00252B67">
        <w:rPr>
          <w:rFonts w:ascii="Times New Roman" w:hAnsi="Times New Roman" w:cs="Times New Roman"/>
          <w:bCs/>
          <w:sz w:val="24"/>
          <w:szCs w:val="20"/>
        </w:rPr>
        <w:t>с</w:t>
      </w:r>
      <w:r w:rsidRPr="00252B67">
        <w:rPr>
          <w:rFonts w:ascii="Times New Roman" w:hAnsi="Times New Roman" w:cs="Times New Roman"/>
          <w:bCs/>
          <w:sz w:val="24"/>
          <w:szCs w:val="20"/>
        </w:rPr>
        <w:t>сы, пиво, фарфор, музыкальные инструменты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>.</w:t>
      </w:r>
      <w:proofErr w:type="gramEnd"/>
      <w:r w:rsidRPr="00252B67">
        <w:rPr>
          <w:rFonts w:ascii="Times New Roman" w:hAnsi="Times New Roman" w:cs="Times New Roman"/>
          <w:bCs/>
          <w:sz w:val="24"/>
          <w:szCs w:val="20"/>
        </w:rPr>
        <w:t xml:space="preserve"> </w:t>
      </w:r>
      <w:r w:rsidRPr="00252B67">
        <w:rPr>
          <w:rFonts w:ascii="Times New Roman" w:hAnsi="Times New Roman" w:cs="Times New Roman"/>
          <w:b/>
          <w:bCs/>
          <w:sz w:val="24"/>
          <w:szCs w:val="20"/>
        </w:rPr>
        <w:t xml:space="preserve">Импорт: </w:t>
      </w:r>
      <w:r w:rsidRPr="00252B67">
        <w:rPr>
          <w:rFonts w:ascii="Times New Roman" w:hAnsi="Times New Roman" w:cs="Times New Roman"/>
          <w:bCs/>
          <w:sz w:val="24"/>
          <w:szCs w:val="20"/>
        </w:rPr>
        <w:t>нефть, природный газ, руды мета</w:t>
      </w:r>
      <w:r w:rsidRPr="00252B67">
        <w:rPr>
          <w:rFonts w:ascii="Times New Roman" w:hAnsi="Times New Roman" w:cs="Times New Roman"/>
          <w:bCs/>
          <w:sz w:val="24"/>
          <w:szCs w:val="20"/>
        </w:rPr>
        <w:t>л</w:t>
      </w:r>
      <w:r w:rsidRPr="00252B67">
        <w:rPr>
          <w:rFonts w:ascii="Times New Roman" w:hAnsi="Times New Roman" w:cs="Times New Roman"/>
          <w:bCs/>
          <w:sz w:val="24"/>
          <w:szCs w:val="20"/>
        </w:rPr>
        <w:t>лов, лес, продовольственные товары, корма</w:t>
      </w:r>
      <w:r w:rsidRPr="00252B67">
        <w:rPr>
          <w:rFonts w:ascii="Times New Roman" w:hAnsi="Times New Roman" w:cs="Times New Roman"/>
          <w:bCs/>
          <w:sz w:val="24"/>
          <w:szCs w:val="20"/>
          <w:lang w:val="uk-UA"/>
        </w:rPr>
        <w:t xml:space="preserve">. </w:t>
      </w:r>
    </w:p>
    <w:p w:rsidR="00C018EE" w:rsidRPr="00C018EE" w:rsidRDefault="00C018EE" w:rsidP="00C018E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252B67" w:rsidRDefault="00252B67" w:rsidP="00C018E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DC2E7B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DC2E7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95CAE" w:rsidRPr="00252B67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  <w:r w:rsidR="003825D1" w:rsidRPr="00252B67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Используя </w:t>
      </w:r>
      <w:r w:rsidR="008F1B4E" w:rsidRPr="00252B67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предоставленную презентацию</w:t>
      </w:r>
      <w:r w:rsidR="003825D1" w:rsidRPr="00252B67">
        <w:rPr>
          <w:rFonts w:ascii="Times New Roman" w:hAnsi="Times New Roman" w:cs="Times New Roman"/>
          <w:b/>
          <w:bCs/>
          <w:color w:val="C00000"/>
          <w:sz w:val="24"/>
          <w:szCs w:val="24"/>
        </w:rPr>
        <w:t>, подготовьте с</w:t>
      </w:r>
      <w:r w:rsidR="003825D1" w:rsidRPr="00252B67">
        <w:rPr>
          <w:rFonts w:ascii="Times New Roman" w:hAnsi="Times New Roman" w:cs="Times New Roman"/>
          <w:b/>
          <w:bCs/>
          <w:color w:val="C00000"/>
          <w:sz w:val="24"/>
          <w:szCs w:val="24"/>
        </w:rPr>
        <w:t>о</w:t>
      </w:r>
      <w:r w:rsidR="003825D1" w:rsidRPr="00252B67">
        <w:rPr>
          <w:rFonts w:ascii="Times New Roman" w:hAnsi="Times New Roman" w:cs="Times New Roman"/>
          <w:b/>
          <w:bCs/>
          <w:color w:val="C00000"/>
          <w:sz w:val="24"/>
          <w:szCs w:val="24"/>
        </w:rPr>
        <w:t>общение об интересных объектах данной страны (печатный или рукописный вариант)</w:t>
      </w:r>
      <w:r w:rsidR="003825D1" w:rsidRPr="00252B67">
        <w:rPr>
          <w:rFonts w:ascii="Times New Roman" w:hAnsi="Times New Roman" w:cs="Times New Roman"/>
          <w:b/>
          <w:bCs/>
          <w:color w:val="C00000"/>
          <w:sz w:val="24"/>
          <w:szCs w:val="24"/>
          <w:lang w:val="uk-UA"/>
        </w:rPr>
        <w:t>.</w:t>
      </w:r>
    </w:p>
    <w:p w:rsidR="00AB2FFB" w:rsidRPr="00C018EE" w:rsidRDefault="00AB2FFB" w:rsidP="00C018EE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7242FA" w:rsidRPr="00C018EE" w:rsidRDefault="007242FA" w:rsidP="00C018E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C018EE">
        <w:rPr>
          <w:rFonts w:ascii="Times New Roman" w:hAnsi="Times New Roman" w:cs="Times New Roman"/>
          <w:sz w:val="24"/>
          <w:szCs w:val="24"/>
        </w:rPr>
        <w:t>т</w:t>
      </w:r>
      <w:r w:rsidRPr="00C018EE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C018EE">
        <w:rPr>
          <w:rFonts w:ascii="Times New Roman" w:hAnsi="Times New Roman" w:cs="Times New Roman"/>
          <w:sz w:val="24"/>
          <w:szCs w:val="24"/>
        </w:rPr>
        <w:t>н</w:t>
      </w:r>
      <w:r w:rsidRPr="00C018EE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C018E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C018EE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C018E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C018E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C018E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C018EE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018EE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018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018EE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018E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018EE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018EE">
        <w:rPr>
          <w:rFonts w:ascii="Times New Roman" w:hAnsi="Times New Roman" w:cs="Times New Roman"/>
          <w:sz w:val="24"/>
          <w:szCs w:val="24"/>
        </w:rPr>
        <w:t>.</w:t>
      </w: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2B67"/>
    <w:rsid w:val="0025363A"/>
    <w:rsid w:val="00257774"/>
    <w:rsid w:val="00270D3F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5D1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4D6179"/>
    <w:rsid w:val="005221EE"/>
    <w:rsid w:val="00547291"/>
    <w:rsid w:val="00550F3C"/>
    <w:rsid w:val="00552075"/>
    <w:rsid w:val="005B0D5B"/>
    <w:rsid w:val="005C2DB5"/>
    <w:rsid w:val="005F0EC2"/>
    <w:rsid w:val="006C3EB3"/>
    <w:rsid w:val="006D0A5A"/>
    <w:rsid w:val="006D1223"/>
    <w:rsid w:val="006D6B51"/>
    <w:rsid w:val="007242FA"/>
    <w:rsid w:val="007A1BAC"/>
    <w:rsid w:val="007A3B63"/>
    <w:rsid w:val="007B2E69"/>
    <w:rsid w:val="007D15B1"/>
    <w:rsid w:val="007F0669"/>
    <w:rsid w:val="00805078"/>
    <w:rsid w:val="0082442E"/>
    <w:rsid w:val="00835873"/>
    <w:rsid w:val="0085501E"/>
    <w:rsid w:val="008733E4"/>
    <w:rsid w:val="008754F2"/>
    <w:rsid w:val="0087579B"/>
    <w:rsid w:val="008A497A"/>
    <w:rsid w:val="008B5F28"/>
    <w:rsid w:val="008F1B4E"/>
    <w:rsid w:val="009408EF"/>
    <w:rsid w:val="009877DE"/>
    <w:rsid w:val="009922A0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37B8F"/>
    <w:rsid w:val="00B4556B"/>
    <w:rsid w:val="00B60C23"/>
    <w:rsid w:val="00B73C2B"/>
    <w:rsid w:val="00BC21E0"/>
    <w:rsid w:val="00BD782D"/>
    <w:rsid w:val="00C018EE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C2E7B"/>
    <w:rsid w:val="00DD7D2F"/>
    <w:rsid w:val="00DF5E8B"/>
    <w:rsid w:val="00E063AA"/>
    <w:rsid w:val="00E238AB"/>
    <w:rsid w:val="00E45594"/>
    <w:rsid w:val="00E86C4A"/>
    <w:rsid w:val="00E90D65"/>
    <w:rsid w:val="00E95CAE"/>
    <w:rsid w:val="00F37F93"/>
    <w:rsid w:val="00F57437"/>
    <w:rsid w:val="00F63152"/>
    <w:rsid w:val="00F65E43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table" w:styleId="a9">
    <w:name w:val="Table Grid"/>
    <w:basedOn w:val="a1"/>
    <w:uiPriority w:val="59"/>
    <w:rsid w:val="00252B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8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</Pages>
  <Words>780</Words>
  <Characters>4446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61</cp:revision>
  <dcterms:created xsi:type="dcterms:W3CDTF">2016-10-02T17:02:00Z</dcterms:created>
  <dcterms:modified xsi:type="dcterms:W3CDTF">2021-11-14T14:08:00Z</dcterms:modified>
</cp:coreProperties>
</file>