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B2730" w:rsidRPr="000A6CAE" w:rsidRDefault="00EB2730" w:rsidP="00280FF0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0"/>
          <w:szCs w:val="20"/>
          <w:lang w:val="uk-UA" w:eastAsia="ru-RU"/>
        </w:rPr>
      </w:pPr>
      <w:r w:rsidRPr="000A6CAE">
        <w:rPr>
          <w:rFonts w:ascii="Times New Roman" w:eastAsia="Times New Roman" w:hAnsi="Times New Roman" w:cs="Times New Roman"/>
          <w:b/>
          <w:bCs/>
          <w:sz w:val="20"/>
          <w:szCs w:val="20"/>
          <w:lang w:val="uk-UA" w:eastAsia="ru-RU"/>
        </w:rPr>
        <w:t xml:space="preserve">11 </w:t>
      </w:r>
      <w:proofErr w:type="spellStart"/>
      <w:r w:rsidRPr="000A6CAE">
        <w:rPr>
          <w:rFonts w:ascii="Times New Roman" w:eastAsia="Times New Roman" w:hAnsi="Times New Roman" w:cs="Times New Roman"/>
          <w:b/>
          <w:bCs/>
          <w:sz w:val="20"/>
          <w:szCs w:val="20"/>
          <w:lang w:val="uk-UA" w:eastAsia="ru-RU"/>
        </w:rPr>
        <w:t>класс</w:t>
      </w:r>
      <w:proofErr w:type="spellEnd"/>
      <w:r w:rsidRPr="000A6CAE">
        <w:rPr>
          <w:rFonts w:ascii="Times New Roman" w:eastAsia="Times New Roman" w:hAnsi="Times New Roman" w:cs="Times New Roman"/>
          <w:b/>
          <w:bCs/>
          <w:sz w:val="20"/>
          <w:szCs w:val="20"/>
          <w:lang w:val="uk-UA" w:eastAsia="ru-RU"/>
        </w:rPr>
        <w:t xml:space="preserve"> </w:t>
      </w:r>
      <w:proofErr w:type="spellStart"/>
      <w:r w:rsidRPr="000A6CAE">
        <w:rPr>
          <w:rFonts w:ascii="Times New Roman" w:eastAsia="Times New Roman" w:hAnsi="Times New Roman" w:cs="Times New Roman"/>
          <w:b/>
          <w:bCs/>
          <w:sz w:val="20"/>
          <w:szCs w:val="20"/>
          <w:lang w:val="uk-UA" w:eastAsia="ru-RU"/>
        </w:rPr>
        <w:t>Русский</w:t>
      </w:r>
      <w:proofErr w:type="spellEnd"/>
      <w:r w:rsidRPr="000A6CAE">
        <w:rPr>
          <w:rFonts w:ascii="Times New Roman" w:eastAsia="Times New Roman" w:hAnsi="Times New Roman" w:cs="Times New Roman"/>
          <w:b/>
          <w:bCs/>
          <w:sz w:val="20"/>
          <w:szCs w:val="20"/>
          <w:lang w:val="uk-UA" w:eastAsia="ru-RU"/>
        </w:rPr>
        <w:t xml:space="preserve"> </w:t>
      </w:r>
      <w:proofErr w:type="spellStart"/>
      <w:r w:rsidRPr="000A6CAE">
        <w:rPr>
          <w:rFonts w:ascii="Times New Roman" w:eastAsia="Times New Roman" w:hAnsi="Times New Roman" w:cs="Times New Roman"/>
          <w:b/>
          <w:bCs/>
          <w:sz w:val="20"/>
          <w:szCs w:val="20"/>
          <w:lang w:val="uk-UA" w:eastAsia="ru-RU"/>
        </w:rPr>
        <w:t>язык</w:t>
      </w:r>
      <w:proofErr w:type="spellEnd"/>
      <w:r w:rsidRPr="000A6CAE">
        <w:rPr>
          <w:rFonts w:ascii="Times New Roman" w:eastAsia="Times New Roman" w:hAnsi="Times New Roman" w:cs="Times New Roman"/>
          <w:b/>
          <w:bCs/>
          <w:sz w:val="20"/>
          <w:szCs w:val="20"/>
          <w:lang w:val="uk-UA" w:eastAsia="ru-RU"/>
        </w:rPr>
        <w:t xml:space="preserve"> Тема 7 Урок 3 </w:t>
      </w:r>
    </w:p>
    <w:p w:rsidR="00280FF0" w:rsidRPr="000A6CAE" w:rsidRDefault="00EB2730" w:rsidP="00280FF0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  <w:r w:rsidRPr="000A6CAE">
        <w:rPr>
          <w:rFonts w:ascii="Times New Roman" w:eastAsia="Times New Roman" w:hAnsi="Times New Roman" w:cs="Times New Roman"/>
          <w:b/>
          <w:bCs/>
          <w:sz w:val="20"/>
          <w:szCs w:val="20"/>
          <w:lang w:val="uk-UA" w:eastAsia="ru-RU"/>
        </w:rPr>
        <w:t xml:space="preserve">Тема. </w:t>
      </w:r>
      <w:proofErr w:type="spellStart"/>
      <w:r w:rsidRPr="000A6CAE">
        <w:rPr>
          <w:rFonts w:ascii="Times New Roman" w:eastAsia="Times New Roman" w:hAnsi="Times New Roman" w:cs="Times New Roman"/>
          <w:b/>
          <w:bCs/>
          <w:sz w:val="20"/>
          <w:szCs w:val="20"/>
          <w:lang w:val="uk-UA" w:eastAsia="ru-RU"/>
        </w:rPr>
        <w:t>Особенности</w:t>
      </w:r>
      <w:proofErr w:type="spellEnd"/>
      <w:r w:rsidRPr="000A6CAE">
        <w:rPr>
          <w:rFonts w:ascii="Times New Roman" w:eastAsia="Times New Roman" w:hAnsi="Times New Roman" w:cs="Times New Roman"/>
          <w:b/>
          <w:bCs/>
          <w:sz w:val="20"/>
          <w:szCs w:val="20"/>
          <w:lang w:val="uk-UA" w:eastAsia="ru-RU"/>
        </w:rPr>
        <w:t xml:space="preserve"> речового </w:t>
      </w:r>
      <w:proofErr w:type="spellStart"/>
      <w:r w:rsidRPr="000A6CAE">
        <w:rPr>
          <w:rFonts w:ascii="Times New Roman" w:eastAsia="Times New Roman" w:hAnsi="Times New Roman" w:cs="Times New Roman"/>
          <w:b/>
          <w:bCs/>
          <w:sz w:val="20"/>
          <w:szCs w:val="20"/>
          <w:lang w:val="uk-UA" w:eastAsia="ru-RU"/>
        </w:rPr>
        <w:t>этикета</w:t>
      </w:r>
      <w:proofErr w:type="spellEnd"/>
      <w:r w:rsidRPr="000A6CAE">
        <w:rPr>
          <w:rFonts w:ascii="Times New Roman" w:eastAsia="Times New Roman" w:hAnsi="Times New Roman" w:cs="Times New Roman"/>
          <w:b/>
          <w:bCs/>
          <w:sz w:val="20"/>
          <w:szCs w:val="20"/>
          <w:lang w:val="uk-UA" w:eastAsia="ru-RU"/>
        </w:rPr>
        <w:t xml:space="preserve"> в </w:t>
      </w:r>
      <w:proofErr w:type="spellStart"/>
      <w:r w:rsidRPr="000A6CAE">
        <w:rPr>
          <w:rFonts w:ascii="Times New Roman" w:eastAsia="Times New Roman" w:hAnsi="Times New Roman" w:cs="Times New Roman"/>
          <w:b/>
          <w:bCs/>
          <w:sz w:val="20"/>
          <w:szCs w:val="20"/>
          <w:lang w:val="uk-UA" w:eastAsia="ru-RU"/>
        </w:rPr>
        <w:t>официально-деловой</w:t>
      </w:r>
      <w:proofErr w:type="spellEnd"/>
      <w:r w:rsidRPr="000A6CAE">
        <w:rPr>
          <w:rFonts w:ascii="Times New Roman" w:eastAsia="Times New Roman" w:hAnsi="Times New Roman" w:cs="Times New Roman"/>
          <w:b/>
          <w:bCs/>
          <w:sz w:val="20"/>
          <w:szCs w:val="20"/>
          <w:lang w:val="uk-UA" w:eastAsia="ru-RU"/>
        </w:rPr>
        <w:t xml:space="preserve">, </w:t>
      </w:r>
      <w:proofErr w:type="spellStart"/>
      <w:r w:rsidRPr="000A6CAE">
        <w:rPr>
          <w:rFonts w:ascii="Times New Roman" w:eastAsia="Times New Roman" w:hAnsi="Times New Roman" w:cs="Times New Roman"/>
          <w:b/>
          <w:bCs/>
          <w:sz w:val="20"/>
          <w:szCs w:val="20"/>
          <w:lang w:val="uk-UA" w:eastAsia="ru-RU"/>
        </w:rPr>
        <w:t>научной</w:t>
      </w:r>
      <w:proofErr w:type="spellEnd"/>
      <w:r w:rsidRPr="000A6CAE">
        <w:rPr>
          <w:rFonts w:ascii="Times New Roman" w:eastAsia="Times New Roman" w:hAnsi="Times New Roman" w:cs="Times New Roman"/>
          <w:b/>
          <w:bCs/>
          <w:sz w:val="20"/>
          <w:szCs w:val="20"/>
          <w:lang w:val="uk-UA" w:eastAsia="ru-RU"/>
        </w:rPr>
        <w:t xml:space="preserve"> и </w:t>
      </w:r>
      <w:proofErr w:type="spellStart"/>
      <w:r w:rsidRPr="000A6CAE">
        <w:rPr>
          <w:rFonts w:ascii="Times New Roman" w:eastAsia="Times New Roman" w:hAnsi="Times New Roman" w:cs="Times New Roman"/>
          <w:b/>
          <w:bCs/>
          <w:sz w:val="20"/>
          <w:szCs w:val="20"/>
          <w:lang w:val="uk-UA" w:eastAsia="ru-RU"/>
        </w:rPr>
        <w:t>публицистической</w:t>
      </w:r>
      <w:proofErr w:type="spellEnd"/>
      <w:r w:rsidRPr="000A6CAE">
        <w:rPr>
          <w:rFonts w:ascii="Times New Roman" w:eastAsia="Times New Roman" w:hAnsi="Times New Roman" w:cs="Times New Roman"/>
          <w:b/>
          <w:bCs/>
          <w:sz w:val="20"/>
          <w:szCs w:val="20"/>
          <w:lang w:val="uk-UA" w:eastAsia="ru-RU"/>
        </w:rPr>
        <w:t xml:space="preserve"> сферах </w:t>
      </w:r>
      <w:proofErr w:type="spellStart"/>
      <w:r w:rsidRPr="000A6CAE">
        <w:rPr>
          <w:rFonts w:ascii="Times New Roman" w:eastAsia="Times New Roman" w:hAnsi="Times New Roman" w:cs="Times New Roman"/>
          <w:b/>
          <w:bCs/>
          <w:sz w:val="20"/>
          <w:szCs w:val="20"/>
          <w:lang w:val="uk-UA" w:eastAsia="ru-RU"/>
        </w:rPr>
        <w:t>общениях</w:t>
      </w:r>
      <w:proofErr w:type="spellEnd"/>
      <w:r w:rsidRPr="000A6CAE">
        <w:rPr>
          <w:rFonts w:ascii="Times New Roman" w:eastAsia="Times New Roman" w:hAnsi="Times New Roman" w:cs="Times New Roman"/>
          <w:b/>
          <w:bCs/>
          <w:sz w:val="20"/>
          <w:szCs w:val="20"/>
          <w:lang w:val="uk-UA" w:eastAsia="ru-RU"/>
        </w:rPr>
        <w:t xml:space="preserve">.  </w:t>
      </w:r>
      <w:r w:rsidR="00280FF0" w:rsidRPr="00280FF0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>Назначение речевого этикета</w:t>
      </w:r>
    </w:p>
    <w:p w:rsidR="00EB2730" w:rsidRPr="000A6CAE" w:rsidRDefault="00EB2730" w:rsidP="00280FF0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  <w:r w:rsidRPr="000A6CAE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 xml:space="preserve"> </w:t>
      </w:r>
      <w:r w:rsidRPr="000A6CAE">
        <w:rPr>
          <w:rFonts w:ascii="Times New Roman" w:eastAsia="Times New Roman" w:hAnsi="Times New Roman" w:cs="Times New Roman"/>
          <w:b/>
          <w:bCs/>
          <w:color w:val="FF0000"/>
          <w:sz w:val="20"/>
          <w:szCs w:val="20"/>
          <w:lang w:eastAsia="ru-RU"/>
        </w:rPr>
        <w:t xml:space="preserve">Домашнее задание. </w:t>
      </w:r>
      <w:proofErr w:type="gramStart"/>
      <w:r w:rsidRPr="000A6CAE">
        <w:rPr>
          <w:rFonts w:ascii="Times New Roman" w:eastAsia="Times New Roman" w:hAnsi="Times New Roman" w:cs="Times New Roman"/>
          <w:b/>
          <w:bCs/>
          <w:color w:val="FF0000"/>
          <w:sz w:val="20"/>
          <w:szCs w:val="20"/>
          <w:lang w:eastAsia="ru-RU"/>
        </w:rPr>
        <w:t>Выполнить упр. 245. (2 часть, стр. 183 или составить конспект</w:t>
      </w:r>
      <w:r w:rsidR="000A6CAE" w:rsidRPr="000A6CAE">
        <w:rPr>
          <w:rFonts w:ascii="Times New Roman" w:eastAsia="Times New Roman" w:hAnsi="Times New Roman" w:cs="Times New Roman"/>
          <w:b/>
          <w:bCs/>
          <w:color w:val="FF0000"/>
          <w:sz w:val="20"/>
          <w:szCs w:val="20"/>
          <w:lang w:eastAsia="ru-RU"/>
        </w:rPr>
        <w:t xml:space="preserve"> данного материала.</w:t>
      </w:r>
      <w:proofErr w:type="gramEnd"/>
    </w:p>
    <w:p w:rsidR="00EB2730" w:rsidRPr="00280FF0" w:rsidRDefault="00EB2730" w:rsidP="00280FF0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  <w:r w:rsidRPr="000A6CAE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 xml:space="preserve"> Цель. Усвоение </w:t>
      </w:r>
      <w:proofErr w:type="spellStart"/>
      <w:r w:rsidRPr="000A6CAE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>особеннотей</w:t>
      </w:r>
      <w:proofErr w:type="spellEnd"/>
      <w:r w:rsidRPr="000A6CAE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 xml:space="preserve"> речевого </w:t>
      </w:r>
      <w:proofErr w:type="spellStart"/>
      <w:r w:rsidRPr="000A6CAE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>этикетав</w:t>
      </w:r>
      <w:proofErr w:type="spellEnd"/>
      <w:r w:rsidRPr="000A6CAE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 xml:space="preserve"> разных </w:t>
      </w:r>
      <w:proofErr w:type="gramStart"/>
      <w:r w:rsidRPr="000A6CAE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>сферах</w:t>
      </w:r>
      <w:proofErr w:type="gramEnd"/>
      <w:r w:rsidRPr="000A6CAE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 xml:space="preserve"> общения.</w:t>
      </w:r>
    </w:p>
    <w:p w:rsidR="00280FF0" w:rsidRPr="000A6CAE" w:rsidRDefault="00EB2730" w:rsidP="00EB2730">
      <w:pPr>
        <w:pStyle w:val="a5"/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0A6CAE">
        <w:rPr>
          <w:rFonts w:ascii="Times New Roman" w:eastAsia="Times New Roman" w:hAnsi="Times New Roman" w:cs="Times New Roman"/>
          <w:b/>
          <w:i/>
          <w:sz w:val="20"/>
          <w:szCs w:val="20"/>
          <w:lang w:eastAsia="ru-RU"/>
        </w:rPr>
        <w:t>Материал для изучения</w:t>
      </w:r>
      <w:r w:rsidRPr="000A6CAE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. </w:t>
      </w:r>
      <w:r w:rsidR="00280FF0" w:rsidRPr="000A6CAE">
        <w:rPr>
          <w:rFonts w:ascii="Times New Roman" w:eastAsia="Times New Roman" w:hAnsi="Times New Roman" w:cs="Times New Roman"/>
          <w:sz w:val="20"/>
          <w:szCs w:val="20"/>
          <w:lang w:eastAsia="ru-RU"/>
        </w:rPr>
        <w:t>Этикет по происхождению французское слово (</w:t>
      </w:r>
      <w:proofErr w:type="spellStart"/>
      <w:r w:rsidR="00280FF0" w:rsidRPr="000A6CAE">
        <w:rPr>
          <w:rFonts w:ascii="Times New Roman" w:eastAsia="Times New Roman" w:hAnsi="Times New Roman" w:cs="Times New Roman"/>
          <w:sz w:val="20"/>
          <w:szCs w:val="20"/>
          <w:lang w:eastAsia="ru-RU"/>
        </w:rPr>
        <w:t>etiguette</w:t>
      </w:r>
      <w:proofErr w:type="spellEnd"/>
      <w:r w:rsidR="00280FF0" w:rsidRPr="000A6CAE">
        <w:rPr>
          <w:rFonts w:ascii="Times New Roman" w:eastAsia="Times New Roman" w:hAnsi="Times New Roman" w:cs="Times New Roman"/>
          <w:sz w:val="20"/>
          <w:szCs w:val="20"/>
          <w:lang w:eastAsia="ru-RU"/>
        </w:rPr>
        <w:t>). Наряду с этим словом для обозначения правил, определяющих порядок какой-либо деятельности, используется слово «регламентация» и словосочетание «дипломатический протокол». Многие тонкости общения, представленные протоколом, учитываются и в других сферах деловых отношений. Деловой этикет предусматривает соблюдение норм поведения и общения. Под речевым этикетом понимаются разработанные правила речевого поведения, система речевых формул общения.</w:t>
      </w:r>
    </w:p>
    <w:p w:rsidR="00280FF0" w:rsidRPr="00280FF0" w:rsidRDefault="00280FF0" w:rsidP="00280FF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280FF0">
        <w:rPr>
          <w:rFonts w:ascii="Times New Roman" w:eastAsia="Times New Roman" w:hAnsi="Times New Roman" w:cs="Times New Roman"/>
          <w:color w:val="FF0000"/>
          <w:sz w:val="20"/>
          <w:szCs w:val="20"/>
          <w:lang w:eastAsia="ru-RU"/>
        </w:rPr>
        <w:t xml:space="preserve">Какие факторы </w:t>
      </w:r>
      <w:r w:rsidRPr="00280FF0">
        <w:rPr>
          <w:rFonts w:ascii="Times New Roman" w:eastAsia="Times New Roman" w:hAnsi="Times New Roman" w:cs="Times New Roman"/>
          <w:sz w:val="20"/>
          <w:szCs w:val="20"/>
          <w:lang w:eastAsia="ru-RU"/>
        </w:rPr>
        <w:t>определяют формирование речевого этикета и его использование? Речевой этикет строится с учетом особенностей партнеров, вступающих в деловые отношения, ведущих деловой разговор: социального статуса субъекта и адресата общения, их места в служебной иерархии, их  профессии, национальности, вероисповедания, возраста, пола, характера.</w:t>
      </w:r>
    </w:p>
    <w:p w:rsidR="00280FF0" w:rsidRPr="00280FF0" w:rsidRDefault="00280FF0" w:rsidP="00280FF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280FF0">
        <w:rPr>
          <w:rFonts w:ascii="Times New Roman" w:eastAsia="Times New Roman" w:hAnsi="Times New Roman" w:cs="Times New Roman"/>
          <w:sz w:val="20"/>
          <w:szCs w:val="20"/>
          <w:lang w:eastAsia="ru-RU"/>
        </w:rPr>
        <w:t>Речевой этикет определяется ситуацией, в которой происходит общение. Это может быть выпускной вечер, юбилей, презентация, научная конференция, совещание, прием на работу, деловые переговоры и др.</w:t>
      </w:r>
    </w:p>
    <w:p w:rsidR="00280FF0" w:rsidRPr="00280FF0" w:rsidRDefault="00280FF0" w:rsidP="00280FF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280FF0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Речевой этикет имеет национальную специфику. Каждый народ создал свою систему  правил речевого поведения. Особенно детально рассматривается различие между речевыми этикетами различных народов в справочниках под общим названием «Речевой этикет». В них приводятся русско-английские, русско-французские, русско-немецкие соответствия устойчивых выражений этикета. Например, в справочнике «Русско-английские соответствия», составленном </w:t>
      </w:r>
      <w:proofErr w:type="spellStart"/>
      <w:r w:rsidRPr="00280FF0">
        <w:rPr>
          <w:rFonts w:ascii="Times New Roman" w:eastAsia="Times New Roman" w:hAnsi="Times New Roman" w:cs="Times New Roman"/>
          <w:sz w:val="20"/>
          <w:szCs w:val="20"/>
          <w:lang w:eastAsia="ru-RU"/>
        </w:rPr>
        <w:t>Н.И.Формановской</w:t>
      </w:r>
      <w:proofErr w:type="spellEnd"/>
      <w:r w:rsidRPr="00280FF0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и </w:t>
      </w:r>
      <w:proofErr w:type="spellStart"/>
      <w:r w:rsidRPr="00280FF0">
        <w:rPr>
          <w:rFonts w:ascii="Times New Roman" w:eastAsia="Times New Roman" w:hAnsi="Times New Roman" w:cs="Times New Roman"/>
          <w:sz w:val="20"/>
          <w:szCs w:val="20"/>
          <w:lang w:eastAsia="ru-RU"/>
        </w:rPr>
        <w:t>С.В.Шведовой</w:t>
      </w:r>
      <w:proofErr w:type="spellEnd"/>
      <w:r w:rsidRPr="00280FF0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(М., 1990), не только даются примеры приветствия, прощания, выражения благодарности, извинения, поздравления, обращения к знакомым и незнакомым людям на русском и английском языках, но и указываются особенности употребления тех или иных выражений в английском языке. Вот как объясняется своеобразие английского языка в использовании форм обращения – «ты» и «вы»:</w:t>
      </w:r>
    </w:p>
    <w:p w:rsidR="00280FF0" w:rsidRPr="00280FF0" w:rsidRDefault="00280FF0" w:rsidP="00280FF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280FF0">
        <w:rPr>
          <w:rFonts w:ascii="Times New Roman" w:eastAsia="Times New Roman" w:hAnsi="Times New Roman" w:cs="Times New Roman"/>
          <w:sz w:val="20"/>
          <w:szCs w:val="20"/>
          <w:lang w:eastAsia="ru-RU"/>
        </w:rPr>
        <w:t>В английском языке, в отличие от русского, нет формального разграничения между формами «ты» и «вы». Весь спектр значений этих форм заключен в местоимении «</w:t>
      </w:r>
      <w:proofErr w:type="spellStart"/>
      <w:r w:rsidRPr="00280FF0">
        <w:rPr>
          <w:rFonts w:ascii="Times New Roman" w:eastAsia="Times New Roman" w:hAnsi="Times New Roman" w:cs="Times New Roman"/>
          <w:sz w:val="20"/>
          <w:szCs w:val="20"/>
          <w:lang w:eastAsia="ru-RU"/>
        </w:rPr>
        <w:t>you</w:t>
      </w:r>
      <w:proofErr w:type="spellEnd"/>
      <w:r w:rsidRPr="00280FF0">
        <w:rPr>
          <w:rFonts w:ascii="Times New Roman" w:eastAsia="Times New Roman" w:hAnsi="Times New Roman" w:cs="Times New Roman"/>
          <w:sz w:val="20"/>
          <w:szCs w:val="20"/>
          <w:lang w:eastAsia="ru-RU"/>
        </w:rPr>
        <w:t>». Местоимение «</w:t>
      </w:r>
      <w:proofErr w:type="spellStart"/>
      <w:r w:rsidRPr="00280FF0">
        <w:rPr>
          <w:rFonts w:ascii="Times New Roman" w:eastAsia="Times New Roman" w:hAnsi="Times New Roman" w:cs="Times New Roman"/>
          <w:sz w:val="20"/>
          <w:szCs w:val="20"/>
          <w:lang w:eastAsia="ru-RU"/>
        </w:rPr>
        <w:t>thou</w:t>
      </w:r>
      <w:proofErr w:type="spellEnd"/>
      <w:r w:rsidRPr="00280FF0">
        <w:rPr>
          <w:rFonts w:ascii="Times New Roman" w:eastAsia="Times New Roman" w:hAnsi="Times New Roman" w:cs="Times New Roman"/>
          <w:sz w:val="20"/>
          <w:szCs w:val="20"/>
          <w:lang w:eastAsia="ru-RU"/>
        </w:rPr>
        <w:t>», которое по идее соответствовало бы русскому «ты», вышло из употребления в XVII веке, сохранившись лишь в поэзии и Библии. Все регистры контактов, от подчеркнуто официальных до грубо-фамильярных, передаются другими средствами языка - интонацией, выбором соответствующих слов и конструкций.</w:t>
      </w:r>
    </w:p>
    <w:p w:rsidR="00280FF0" w:rsidRPr="000A6CAE" w:rsidRDefault="00280FF0" w:rsidP="00280FF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280FF0">
        <w:rPr>
          <w:rFonts w:ascii="Times New Roman" w:eastAsia="Times New Roman" w:hAnsi="Times New Roman" w:cs="Times New Roman"/>
          <w:sz w:val="20"/>
          <w:szCs w:val="20"/>
          <w:lang w:eastAsia="ru-RU"/>
        </w:rPr>
        <w:t>Особенностью русского языка является именно наличие в нем двух местоимений – «ты» и «вы», которые могут восприниматься как формы второго лица единственного числа. Выбор той или иной формы зависит от социального положения собеседников, характера отношений, от официальной/неофициальной обстановки:</w:t>
      </w:r>
    </w:p>
    <w:p w:rsidR="00EB2730" w:rsidRPr="00280FF0" w:rsidRDefault="00EB2730" w:rsidP="00280FF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10455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070"/>
        <w:gridCol w:w="5385"/>
      </w:tblGrid>
      <w:tr w:rsidR="00280FF0" w:rsidRPr="00280FF0" w:rsidTr="00280FF0">
        <w:trPr>
          <w:tblCellSpacing w:w="0" w:type="dxa"/>
        </w:trPr>
        <w:tc>
          <w:tcPr>
            <w:tcW w:w="50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80FF0" w:rsidRPr="00280FF0" w:rsidRDefault="00280FF0" w:rsidP="00280FF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0F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Вы</w:t>
            </w:r>
          </w:p>
        </w:tc>
        <w:tc>
          <w:tcPr>
            <w:tcW w:w="53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80FF0" w:rsidRPr="00280FF0" w:rsidRDefault="00280FF0" w:rsidP="00280FF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0F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Ты</w:t>
            </w:r>
          </w:p>
        </w:tc>
      </w:tr>
      <w:tr w:rsidR="00280FF0" w:rsidRPr="00280FF0" w:rsidTr="00280FF0">
        <w:trPr>
          <w:tblCellSpacing w:w="0" w:type="dxa"/>
        </w:trPr>
        <w:tc>
          <w:tcPr>
            <w:tcW w:w="50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80FF0" w:rsidRPr="00280FF0" w:rsidRDefault="00280FF0" w:rsidP="00280FF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0F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 незнакомому, малознакомому адресату</w:t>
            </w:r>
          </w:p>
        </w:tc>
        <w:tc>
          <w:tcPr>
            <w:tcW w:w="53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80FF0" w:rsidRPr="00280FF0" w:rsidRDefault="00280FF0" w:rsidP="00280FF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0F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 хорошо знакомому адресату</w:t>
            </w:r>
          </w:p>
        </w:tc>
      </w:tr>
      <w:tr w:rsidR="00280FF0" w:rsidRPr="00280FF0" w:rsidTr="00280FF0">
        <w:trPr>
          <w:tblCellSpacing w:w="0" w:type="dxa"/>
        </w:trPr>
        <w:tc>
          <w:tcPr>
            <w:tcW w:w="50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80FF0" w:rsidRPr="00280FF0" w:rsidRDefault="00280FF0" w:rsidP="00280FF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0F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 официальной обстановке общения</w:t>
            </w:r>
          </w:p>
        </w:tc>
        <w:tc>
          <w:tcPr>
            <w:tcW w:w="53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80FF0" w:rsidRPr="00280FF0" w:rsidRDefault="00280FF0" w:rsidP="00280FF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0F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 неофициальной обстановке общения</w:t>
            </w:r>
          </w:p>
        </w:tc>
      </w:tr>
      <w:tr w:rsidR="00280FF0" w:rsidRPr="00280FF0" w:rsidTr="00280FF0">
        <w:trPr>
          <w:tblCellSpacing w:w="0" w:type="dxa"/>
        </w:trPr>
        <w:tc>
          <w:tcPr>
            <w:tcW w:w="50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80FF0" w:rsidRPr="00280FF0" w:rsidRDefault="00280FF0" w:rsidP="00280FF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0F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 подчеркнуто вежливом, сдержанном отношении к адресату</w:t>
            </w:r>
          </w:p>
        </w:tc>
        <w:tc>
          <w:tcPr>
            <w:tcW w:w="53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80FF0" w:rsidRPr="00280FF0" w:rsidRDefault="00280FF0" w:rsidP="00280FF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0F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 дружеском, фамильярном, интимном отношении к адресату</w:t>
            </w:r>
          </w:p>
        </w:tc>
      </w:tr>
      <w:tr w:rsidR="00280FF0" w:rsidRPr="00280FF0" w:rsidTr="00280FF0">
        <w:trPr>
          <w:tblCellSpacing w:w="0" w:type="dxa"/>
        </w:trPr>
        <w:tc>
          <w:tcPr>
            <w:tcW w:w="50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80FF0" w:rsidRPr="00280FF0" w:rsidRDefault="00280FF0" w:rsidP="00280FF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0F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 равному и старшему (по положению, возрасту) адресату</w:t>
            </w:r>
          </w:p>
        </w:tc>
        <w:tc>
          <w:tcPr>
            <w:tcW w:w="53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80FF0" w:rsidRPr="00280FF0" w:rsidRDefault="00280FF0" w:rsidP="00280FF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0F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 равному и младшему (по положению, возрасту) адресату</w:t>
            </w:r>
          </w:p>
        </w:tc>
      </w:tr>
    </w:tbl>
    <w:p w:rsidR="00280FF0" w:rsidRPr="00280FF0" w:rsidRDefault="00280FF0" w:rsidP="00280FF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280FF0">
        <w:rPr>
          <w:rFonts w:ascii="Times New Roman" w:eastAsia="Times New Roman" w:hAnsi="Times New Roman" w:cs="Times New Roman"/>
          <w:sz w:val="20"/>
          <w:szCs w:val="20"/>
          <w:lang w:eastAsia="ru-RU"/>
        </w:rPr>
        <w:t> </w:t>
      </w:r>
    </w:p>
    <w:p w:rsidR="00280FF0" w:rsidRPr="00280FF0" w:rsidRDefault="00280FF0" w:rsidP="00280FF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proofErr w:type="gramStart"/>
      <w:r w:rsidRPr="00280FF0">
        <w:rPr>
          <w:rFonts w:ascii="Times New Roman" w:eastAsia="Times New Roman" w:hAnsi="Times New Roman" w:cs="Times New Roman"/>
          <w:sz w:val="20"/>
          <w:szCs w:val="20"/>
          <w:lang w:eastAsia="ru-RU"/>
        </w:rPr>
        <w:t>В официальной обстановке, когда в разговоре принимает участие несколько лиц, русский речевой этикет рекомендует даже с хорошо знакомым, с которым установлены дружеские отношения и обиходно-бытовое обращение на «ты», перейти на «вы».</w:t>
      </w:r>
      <w:proofErr w:type="gramEnd"/>
    </w:p>
    <w:p w:rsidR="00280FF0" w:rsidRPr="000A6CAE" w:rsidRDefault="00280FF0" w:rsidP="00280FF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280FF0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>Знание особенностей национального этикета, его речевых формул, понимание специфики делового общения той или иной страны, народа помогают при ведении переговоров, установлении контактов с зарубежными коллегами, партнерами.</w:t>
      </w:r>
    </w:p>
    <w:p w:rsidR="00F80E3A" w:rsidRPr="00F80E3A" w:rsidRDefault="00F80E3A" w:rsidP="00280FF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bookmarkStart w:id="0" w:name="_GoBack"/>
      <w:r>
        <w:rPr>
          <w:noProof/>
          <w:lang w:eastAsia="ru-RU"/>
        </w:rPr>
        <w:drawing>
          <wp:inline distT="0" distB="0" distL="0" distR="0" wp14:anchorId="190C09DB" wp14:editId="62085223">
            <wp:extent cx="5940425" cy="4455319"/>
            <wp:effectExtent l="0" t="0" r="3175" b="2540"/>
            <wp:docPr id="4" name="Рисунок 4" descr="https://ds02.infourok.ru/uploads/ex/11e6/0001fa2d-617d8ad7/img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ds02.infourok.ru/uploads/ex/11e6/0001fa2d-617d8ad7/img13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:rsidR="00F80E3A" w:rsidRPr="00280FF0" w:rsidRDefault="00F80E3A" w:rsidP="00280FF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noProof/>
          <w:lang w:eastAsia="ru-RU"/>
        </w:rPr>
        <w:lastRenderedPageBreak/>
        <w:drawing>
          <wp:inline distT="0" distB="0" distL="0" distR="0" wp14:anchorId="66193DF8" wp14:editId="70DEF31D">
            <wp:extent cx="5940425" cy="4455319"/>
            <wp:effectExtent l="0" t="0" r="3175" b="2540"/>
            <wp:docPr id="3" name="Рисунок 3" descr="http://900igr.net/datas/psikhologija/Delovoe-obschenie/0012-012-Rechevoe-obscheni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://900igr.net/datas/psikhologija/Delovoe-obschenie/0012-012-Rechevoe-obschenie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drawing>
          <wp:inline distT="0" distB="0" distL="0" distR="0" wp14:anchorId="1FEFEB37" wp14:editId="521F65E3">
            <wp:extent cx="5940425" cy="4449131"/>
            <wp:effectExtent l="0" t="0" r="3175" b="8890"/>
            <wp:docPr id="2" name="Рисунок 2" descr="https://cf.ppt-online.org/files/slide/p/P7AoHhTSBVKJ0nQaCIyZwgd1k64O2i39cuqbDl/slide-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cf.ppt-online.org/files/slide/p/P7AoHhTSBVKJ0nQaCIyZwgd1k64O2i39cuqbDl/slide-2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491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8774C" w:rsidRPr="00280FF0" w:rsidRDefault="00F80E3A">
      <w:pPr>
        <w:rPr>
          <w:sz w:val="24"/>
          <w:szCs w:val="24"/>
        </w:rPr>
      </w:pPr>
      <w:r>
        <w:rPr>
          <w:noProof/>
          <w:lang w:eastAsia="ru-RU"/>
        </w:rPr>
        <w:lastRenderedPageBreak/>
        <w:drawing>
          <wp:inline distT="0" distB="0" distL="0" distR="0" wp14:anchorId="5D4850A3" wp14:editId="362C8AB7">
            <wp:extent cx="5940425" cy="4457519"/>
            <wp:effectExtent l="0" t="0" r="3175" b="635"/>
            <wp:docPr id="1" name="Рисунок 1" descr="https://present5.com/presentation/186697462_251719971/image-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resent5.com/presentation/186697462_251719971/image-6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75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C8774C" w:rsidRPr="00280FF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135E7D"/>
    <w:multiLevelType w:val="hybridMultilevel"/>
    <w:tmpl w:val="2BCEEA0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8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80FF0"/>
    <w:rsid w:val="000A6CAE"/>
    <w:rsid w:val="00280FF0"/>
    <w:rsid w:val="00C8774C"/>
    <w:rsid w:val="00EB2730"/>
    <w:rsid w:val="00F80E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80E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80E3A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EB273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80E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80E3A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EB273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8182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6478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4</Pages>
  <Words>571</Words>
  <Characters>3260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2022-04-04T13:41:00Z</dcterms:created>
  <dcterms:modified xsi:type="dcterms:W3CDTF">2022-04-04T14:27:00Z</dcterms:modified>
</cp:coreProperties>
</file>