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554D" w:rsidRPr="00C5554D" w:rsidRDefault="00455196"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b/>
          <w:bCs/>
          <w:color w:val="181818"/>
          <w:sz w:val="27"/>
          <w:szCs w:val="27"/>
          <w:lang w:eastAsia="ru-RU"/>
        </w:rPr>
        <w:t xml:space="preserve"> 11 класс Родная литература Тема </w:t>
      </w:r>
      <w:r w:rsidR="00C24E1F">
        <w:rPr>
          <w:rFonts w:ascii="Times New Roman" w:eastAsia="Times New Roman" w:hAnsi="Times New Roman" w:cs="Times New Roman"/>
          <w:b/>
          <w:bCs/>
          <w:color w:val="181818"/>
          <w:sz w:val="27"/>
          <w:szCs w:val="27"/>
          <w:lang w:eastAsia="ru-RU"/>
        </w:rPr>
        <w:t xml:space="preserve">2 Урок 8 </w:t>
      </w:r>
      <w:bookmarkStart w:id="0" w:name="_GoBack"/>
      <w:bookmarkEnd w:id="0"/>
      <w:r w:rsidR="00C24E1F">
        <w:rPr>
          <w:rFonts w:ascii="Times New Roman" w:eastAsia="Times New Roman" w:hAnsi="Times New Roman" w:cs="Times New Roman"/>
          <w:b/>
          <w:bCs/>
          <w:color w:val="181818"/>
          <w:sz w:val="27"/>
          <w:szCs w:val="27"/>
          <w:lang w:eastAsia="ru-RU"/>
        </w:rPr>
        <w:t xml:space="preserve"> Маканин В.С.</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7"/>
          <w:szCs w:val="27"/>
          <w:lang w:eastAsia="ru-RU"/>
        </w:rPr>
        <w:t>Тема уроков: Переосмысление традиций классической литературы в рассказе В. С. Маканина «Кавказский пленный».</w:t>
      </w:r>
    </w:p>
    <w:p w:rsidR="00C5554D" w:rsidRPr="00C5554D" w:rsidRDefault="00455196" w:rsidP="00455196">
      <w:pPr>
        <w:shd w:val="clear" w:color="auto" w:fill="FFFFFF"/>
        <w:spacing w:before="100" w:beforeAutospacing="1" w:after="100" w:afterAutospacing="1" w:line="24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color w:val="181818"/>
          <w:sz w:val="27"/>
          <w:szCs w:val="27"/>
          <w:lang w:eastAsia="ru-RU"/>
        </w:rPr>
        <w:t>1.</w:t>
      </w:r>
      <w:r w:rsidR="00C5554D" w:rsidRPr="00C5554D">
        <w:rPr>
          <w:rFonts w:ascii="Times New Roman" w:eastAsia="Times New Roman" w:hAnsi="Times New Roman" w:cs="Times New Roman"/>
          <w:b/>
          <w:bCs/>
          <w:color w:val="181818"/>
          <w:sz w:val="27"/>
          <w:szCs w:val="27"/>
          <w:lang w:eastAsia="ru-RU"/>
        </w:rPr>
        <w:t>Организационный момент; вступительное слово учителя.</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7"/>
          <w:szCs w:val="27"/>
          <w:lang w:eastAsia="ru-RU"/>
        </w:rPr>
        <w:t>Сегодняшний урок посвящен творчеству Владимира Семеновича Маканина, который на данный момент занимает ведущие позиции в современной литературе. В ходе урока мы постараемся разобраться с проблемой соотношения традиции и новаторства в рассказе современного писателя «Кавказский пленный». Чтобы иметь представление о личности Владимира Семеновича, остановимся на некоторых фактах из его биографии.</w:t>
      </w:r>
    </w:p>
    <w:p w:rsidR="00C5554D" w:rsidRPr="00C5554D" w:rsidRDefault="00C5554D" w:rsidP="00C5554D">
      <w:pPr>
        <w:numPr>
          <w:ilvl w:val="0"/>
          <w:numId w:val="6"/>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b/>
          <w:bCs/>
          <w:color w:val="181818"/>
          <w:sz w:val="27"/>
          <w:szCs w:val="27"/>
          <w:lang w:eastAsia="ru-RU"/>
        </w:rPr>
        <w:t>Сведения о писателе (прочитать)</w:t>
      </w:r>
      <w:r w:rsidRPr="00C5554D">
        <w:rPr>
          <w:rFonts w:ascii="Times New Roman" w:eastAsia="Times New Roman" w:hAnsi="Times New Roman" w:cs="Times New Roman"/>
          <w:b/>
          <w:bCs/>
          <w:color w:val="181818"/>
          <w:sz w:val="27"/>
          <w:szCs w:val="27"/>
          <w:lang w:eastAsia="ru-RU"/>
        </w:rPr>
        <w:t>.</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 xml:space="preserve">В процессе подготовки </w:t>
      </w:r>
      <w:r>
        <w:rPr>
          <w:rFonts w:ascii="Times New Roman" w:eastAsia="Times New Roman" w:hAnsi="Times New Roman" w:cs="Times New Roman"/>
          <w:b/>
          <w:bCs/>
          <w:color w:val="181818"/>
          <w:sz w:val="27"/>
          <w:szCs w:val="27"/>
          <w:lang w:eastAsia="ru-RU"/>
        </w:rPr>
        <w:t>к уроку</w:t>
      </w:r>
      <w:r w:rsidRPr="00C5554D">
        <w:rPr>
          <w:rFonts w:ascii="Times New Roman" w:eastAsia="Times New Roman" w:hAnsi="Times New Roman" w:cs="Times New Roman"/>
          <w:b/>
          <w:bCs/>
          <w:color w:val="181818"/>
          <w:sz w:val="27"/>
          <w:szCs w:val="27"/>
          <w:lang w:eastAsia="ru-RU"/>
        </w:rPr>
        <w:t xml:space="preserve"> мож</w:t>
      </w:r>
      <w:r w:rsidR="00F11C6F">
        <w:rPr>
          <w:rFonts w:ascii="Times New Roman" w:eastAsia="Times New Roman" w:hAnsi="Times New Roman" w:cs="Times New Roman"/>
          <w:b/>
          <w:bCs/>
          <w:color w:val="181818"/>
          <w:sz w:val="27"/>
          <w:szCs w:val="27"/>
          <w:lang w:eastAsia="ru-RU"/>
        </w:rPr>
        <w:t xml:space="preserve">но </w:t>
      </w:r>
      <w:r w:rsidRPr="00C5554D">
        <w:rPr>
          <w:rFonts w:ascii="Times New Roman" w:eastAsia="Times New Roman" w:hAnsi="Times New Roman" w:cs="Times New Roman"/>
          <w:b/>
          <w:bCs/>
          <w:color w:val="181818"/>
          <w:sz w:val="27"/>
          <w:szCs w:val="27"/>
          <w:lang w:eastAsia="ru-RU"/>
        </w:rPr>
        <w:t>опираться на следующие источники:</w:t>
      </w:r>
    </w:p>
    <w:p w:rsidR="00C5554D" w:rsidRPr="00C5554D" w:rsidRDefault="00C5554D" w:rsidP="00C5554D">
      <w:pPr>
        <w:numPr>
          <w:ilvl w:val="0"/>
          <w:numId w:val="7"/>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7"/>
          <w:szCs w:val="27"/>
          <w:lang w:eastAsia="ru-RU"/>
        </w:rPr>
        <w:t xml:space="preserve">Амусин, М. Ф. Алхимия повседневности: очерк творчества В. Маканина [Текст] / М. Ф. Амусин. – М.: </w:t>
      </w:r>
      <w:proofErr w:type="spellStart"/>
      <w:r w:rsidRPr="00C5554D">
        <w:rPr>
          <w:rFonts w:ascii="Times New Roman" w:eastAsia="Times New Roman" w:hAnsi="Times New Roman" w:cs="Times New Roman"/>
          <w:color w:val="181818"/>
          <w:sz w:val="27"/>
          <w:szCs w:val="27"/>
          <w:lang w:eastAsia="ru-RU"/>
        </w:rPr>
        <w:t>Эксмо</w:t>
      </w:r>
      <w:proofErr w:type="spellEnd"/>
      <w:r w:rsidRPr="00C5554D">
        <w:rPr>
          <w:rFonts w:ascii="Times New Roman" w:eastAsia="Times New Roman" w:hAnsi="Times New Roman" w:cs="Times New Roman"/>
          <w:color w:val="181818"/>
          <w:sz w:val="27"/>
          <w:szCs w:val="27"/>
          <w:lang w:eastAsia="ru-RU"/>
        </w:rPr>
        <w:t>, 2010. – С. 225–307. (Художественная литература).</w:t>
      </w:r>
    </w:p>
    <w:p w:rsidR="00C5554D" w:rsidRPr="00C5554D" w:rsidRDefault="00C5554D" w:rsidP="00C5554D">
      <w:pPr>
        <w:numPr>
          <w:ilvl w:val="0"/>
          <w:numId w:val="7"/>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7"/>
          <w:szCs w:val="27"/>
          <w:lang w:eastAsia="ru-RU"/>
        </w:rPr>
        <w:t xml:space="preserve">Официальный сайт В. Маканина [Электронный ресурс]. – Режим доступа: </w:t>
      </w:r>
      <w:hyperlink r:id="rId7" w:history="1">
        <w:r w:rsidRPr="00C5554D">
          <w:rPr>
            <w:rFonts w:ascii="Times New Roman" w:eastAsia="Times New Roman" w:hAnsi="Times New Roman" w:cs="Times New Roman"/>
            <w:color w:val="267F8C"/>
            <w:sz w:val="27"/>
            <w:szCs w:val="27"/>
            <w:lang w:eastAsia="ru-RU"/>
          </w:rPr>
          <w:t>http://makanin.com/biography.</w:t>
        </w:r>
      </w:hyperlink>
    </w:p>
    <w:p w:rsidR="00C5554D" w:rsidRPr="00C5554D" w:rsidRDefault="00C5554D" w:rsidP="00C5554D">
      <w:pPr>
        <w:numPr>
          <w:ilvl w:val="0"/>
          <w:numId w:val="7"/>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proofErr w:type="gramStart"/>
      <w:r w:rsidRPr="00C5554D">
        <w:rPr>
          <w:rFonts w:ascii="Times New Roman" w:eastAsia="Times New Roman" w:hAnsi="Times New Roman" w:cs="Times New Roman"/>
          <w:color w:val="181818"/>
          <w:sz w:val="27"/>
          <w:szCs w:val="27"/>
          <w:lang w:eastAsia="ru-RU"/>
        </w:rPr>
        <w:t>Универсальная</w:t>
      </w:r>
      <w:proofErr w:type="gramEnd"/>
      <w:r w:rsidRPr="00C5554D">
        <w:rPr>
          <w:rFonts w:ascii="Times New Roman" w:eastAsia="Times New Roman" w:hAnsi="Times New Roman" w:cs="Times New Roman"/>
          <w:color w:val="181818"/>
          <w:sz w:val="27"/>
          <w:szCs w:val="27"/>
          <w:lang w:eastAsia="ru-RU"/>
        </w:rPr>
        <w:t xml:space="preserve"> научно-популярная онлайн-энциклопедия [Электронный ресурс]. – Режим доступа: </w:t>
      </w:r>
      <w:hyperlink r:id="rId8" w:history="1">
        <w:r w:rsidRPr="00C5554D">
          <w:rPr>
            <w:rFonts w:ascii="Times New Roman" w:eastAsia="Times New Roman" w:hAnsi="Times New Roman" w:cs="Times New Roman"/>
            <w:color w:val="267F8C"/>
            <w:sz w:val="27"/>
            <w:szCs w:val="27"/>
            <w:lang w:eastAsia="ru-RU"/>
          </w:rPr>
          <w:t>http://www.krugosvet.ru/enc/kultura_i_obrazovanie/literatura/MAKANIN_VLADIMIR_SEMENOVICH.html</w:t>
        </w:r>
      </w:hyperlink>
      <w:r w:rsidRPr="00C5554D">
        <w:rPr>
          <w:rFonts w:ascii="Open Sans" w:eastAsia="Times New Roman" w:hAnsi="Open Sans" w:cs="Times New Roman"/>
          <w:color w:val="181818"/>
          <w:sz w:val="21"/>
          <w:szCs w:val="21"/>
          <w:lang w:eastAsia="ru-RU"/>
        </w:rPr>
        <w:t>.</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b/>
          <w:bCs/>
          <w:i/>
          <w:iCs/>
          <w:color w:val="181818"/>
          <w:sz w:val="27"/>
          <w:szCs w:val="27"/>
          <w:lang w:eastAsia="ru-RU"/>
        </w:rPr>
        <w:t xml:space="preserve"> </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 xml:space="preserve">Владимир Семенович Маканин родился в 1937 году в уральском городе Орске. Семья его принадлежала к советскому «среднему классу»: отец, Семен Степанович, работал инженером-строителем, мать, Анна Ивановна, была учительницей. </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lastRenderedPageBreak/>
        <w:t xml:space="preserve">Детство Владимира Маканина пришлось на военные годы, из-за чего приходилось жить впроголодь. Воспоминания об этом очень часто всплывают на страницах его произведений. </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 xml:space="preserve">После войны семья перебралась в </w:t>
      </w:r>
      <w:proofErr w:type="spellStart"/>
      <w:r w:rsidRPr="00C5554D">
        <w:rPr>
          <w:rFonts w:ascii="Times New Roman" w:eastAsia="Times New Roman" w:hAnsi="Times New Roman" w:cs="Times New Roman"/>
          <w:i/>
          <w:iCs/>
          <w:color w:val="181818"/>
          <w:sz w:val="27"/>
          <w:szCs w:val="27"/>
          <w:lang w:eastAsia="ru-RU"/>
        </w:rPr>
        <w:t>Черниковск</w:t>
      </w:r>
      <w:proofErr w:type="spellEnd"/>
      <w:r w:rsidRPr="00C5554D">
        <w:rPr>
          <w:rFonts w:ascii="Times New Roman" w:eastAsia="Times New Roman" w:hAnsi="Times New Roman" w:cs="Times New Roman"/>
          <w:i/>
          <w:iCs/>
          <w:color w:val="181818"/>
          <w:sz w:val="27"/>
          <w:szCs w:val="27"/>
          <w:lang w:eastAsia="ru-RU"/>
        </w:rPr>
        <w:t>, где Владимир окончил среднюю школу, проявив хорошие способности к физике и математике. После этого он отправился в Москву и поступил в МГУ на механико-математический факультет. Получив университетский диплом (в котором лишь две «четверки» разбавляли череду высших баллов), будущий писатель отработал пять лет в Военно-артиллерийской академии им. Дзержинского. Его дебютный роман «Прямая линия» (1965 год) представляет собой описание буден математика – различные расчеты, командировки на полигоны, соперничество отделов и лабораторий. После того, как роман вышел в свет отдельной книгой, автор был принят в Союз писателей.</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Так, страсть к литературе пересилила тягу к математике и практические соображения. Маканин оставил свою инженерную профессию и поступил на Высшие курсы сценаристов и режиссеров. Для многих людей с техническим образованием это был тогда легальный способ переместиться в гуманитарно-творческую сферу. По окончании курсов, в 1971 г. Маканин поступил на работу в издательство «Советский писатель» на должность редактора. В том же году была издана его вторая книга, в которую вошли повести «</w:t>
      </w:r>
      <w:proofErr w:type="gramStart"/>
      <w:r w:rsidRPr="00C5554D">
        <w:rPr>
          <w:rFonts w:ascii="Times New Roman" w:eastAsia="Times New Roman" w:hAnsi="Times New Roman" w:cs="Times New Roman"/>
          <w:i/>
          <w:iCs/>
          <w:color w:val="181818"/>
          <w:sz w:val="27"/>
          <w:szCs w:val="27"/>
          <w:lang w:eastAsia="ru-RU"/>
        </w:rPr>
        <w:t>Безотцовщина</w:t>
      </w:r>
      <w:proofErr w:type="gramEnd"/>
      <w:r w:rsidRPr="00C5554D">
        <w:rPr>
          <w:rFonts w:ascii="Times New Roman" w:eastAsia="Times New Roman" w:hAnsi="Times New Roman" w:cs="Times New Roman"/>
          <w:i/>
          <w:iCs/>
          <w:color w:val="181818"/>
          <w:sz w:val="27"/>
          <w:szCs w:val="27"/>
          <w:lang w:eastAsia="ru-RU"/>
        </w:rPr>
        <w:t>» и «Солдат и солдатка». В 1972 г. Маканин попал в серьезную аварию и получил тяжелую травму позвоночника. Ему пришлось провести несколько месяцев на больничной койке, закованному в гипс. С помощью врачей и собственными усилиями писатель сумел справиться с последствиями травмы. Впечатления от этого периода жизни легли в основу рассказа «Пойте им тихо», но их отголоски можно найти и в других его произведениях.</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 xml:space="preserve">В 70-х – 80-х годах выходит большое количество повестей, рассказов и романов Маканина, которые составили, например, такие сборники: «Старые книги» (1976), «Портрет и вокруг» (1978), «Ключарев и </w:t>
      </w:r>
      <w:proofErr w:type="spellStart"/>
      <w:r w:rsidRPr="00C5554D">
        <w:rPr>
          <w:rFonts w:ascii="Times New Roman" w:eastAsia="Times New Roman" w:hAnsi="Times New Roman" w:cs="Times New Roman"/>
          <w:i/>
          <w:iCs/>
          <w:color w:val="181818"/>
          <w:sz w:val="27"/>
          <w:szCs w:val="27"/>
          <w:lang w:eastAsia="ru-RU"/>
        </w:rPr>
        <w:t>Алимушкин</w:t>
      </w:r>
      <w:proofErr w:type="spellEnd"/>
      <w:r w:rsidRPr="00C5554D">
        <w:rPr>
          <w:rFonts w:ascii="Times New Roman" w:eastAsia="Times New Roman" w:hAnsi="Times New Roman" w:cs="Times New Roman"/>
          <w:i/>
          <w:iCs/>
          <w:color w:val="181818"/>
          <w:sz w:val="27"/>
          <w:szCs w:val="27"/>
          <w:lang w:eastAsia="ru-RU"/>
        </w:rPr>
        <w:t xml:space="preserve">» (1979), «В </w:t>
      </w:r>
      <w:r w:rsidRPr="00C5554D">
        <w:rPr>
          <w:rFonts w:ascii="Times New Roman" w:eastAsia="Times New Roman" w:hAnsi="Times New Roman" w:cs="Times New Roman"/>
          <w:i/>
          <w:iCs/>
          <w:color w:val="181818"/>
          <w:sz w:val="27"/>
          <w:szCs w:val="27"/>
          <w:lang w:eastAsia="ru-RU"/>
        </w:rPr>
        <w:lastRenderedPageBreak/>
        <w:t xml:space="preserve">большом городе» (1980), «Голоса» (1982), «Предтеча» (1983), «Река с быстрым течением» (1983), «Где сходилось небо с холмами» (1984), «Человек свиты» (1988) и многие другие. На данный момент также выходит большое количество новых повестей и романов. Книги Маканина переведены более чем на два десятка языков, в том числе на английский, испанский, итальянский, польский, шведский, французский, китайский, японский и др. </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За свою плодотворную литературную деятельность получил премии:</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 xml:space="preserve">1993 – Русский </w:t>
      </w:r>
      <w:proofErr w:type="spellStart"/>
      <w:r w:rsidRPr="00C5554D">
        <w:rPr>
          <w:rFonts w:ascii="Times New Roman" w:eastAsia="Times New Roman" w:hAnsi="Times New Roman" w:cs="Times New Roman"/>
          <w:i/>
          <w:iCs/>
          <w:color w:val="181818"/>
          <w:sz w:val="27"/>
          <w:szCs w:val="27"/>
          <w:lang w:eastAsia="ru-RU"/>
        </w:rPr>
        <w:t>Букер</w:t>
      </w:r>
      <w:proofErr w:type="spellEnd"/>
      <w:r w:rsidRPr="00C5554D">
        <w:rPr>
          <w:rFonts w:ascii="Times New Roman" w:eastAsia="Times New Roman" w:hAnsi="Times New Roman" w:cs="Times New Roman"/>
          <w:i/>
          <w:iCs/>
          <w:color w:val="181818"/>
          <w:sz w:val="27"/>
          <w:szCs w:val="27"/>
          <w:lang w:eastAsia="ru-RU"/>
        </w:rPr>
        <w:t xml:space="preserve"> за «Стол, покрытый сукном, с графином посередине».</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1995 – Премия журнала «Новый мир» за рассказ «Кавказский пленный».</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 xml:space="preserve">1998 – Пушкинская премия Фонда Альфреда </w:t>
      </w:r>
      <w:proofErr w:type="spellStart"/>
      <w:r w:rsidRPr="00C5554D">
        <w:rPr>
          <w:rFonts w:ascii="Times New Roman" w:eastAsia="Times New Roman" w:hAnsi="Times New Roman" w:cs="Times New Roman"/>
          <w:i/>
          <w:iCs/>
          <w:color w:val="181818"/>
          <w:sz w:val="27"/>
          <w:szCs w:val="27"/>
          <w:lang w:eastAsia="ru-RU"/>
        </w:rPr>
        <w:t>Тепфера</w:t>
      </w:r>
      <w:proofErr w:type="spellEnd"/>
      <w:r w:rsidRPr="00C5554D">
        <w:rPr>
          <w:rFonts w:ascii="Times New Roman" w:eastAsia="Times New Roman" w:hAnsi="Times New Roman" w:cs="Times New Roman"/>
          <w:i/>
          <w:iCs/>
          <w:color w:val="181818"/>
          <w:sz w:val="27"/>
          <w:szCs w:val="27"/>
          <w:lang w:eastAsia="ru-RU"/>
        </w:rPr>
        <w:t xml:space="preserve"> (Германия) за вклад в литературу.</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1999 – Итальянская литературная премия «</w:t>
      </w:r>
      <w:proofErr w:type="spellStart"/>
      <w:r w:rsidRPr="00C5554D">
        <w:rPr>
          <w:rFonts w:ascii="Times New Roman" w:eastAsia="Times New Roman" w:hAnsi="Times New Roman" w:cs="Times New Roman"/>
          <w:i/>
          <w:iCs/>
          <w:color w:val="181818"/>
          <w:sz w:val="27"/>
          <w:szCs w:val="27"/>
          <w:lang w:eastAsia="ru-RU"/>
        </w:rPr>
        <w:t>Пенне</w:t>
      </w:r>
      <w:proofErr w:type="spellEnd"/>
      <w:r w:rsidRPr="00C5554D">
        <w:rPr>
          <w:rFonts w:ascii="Times New Roman" w:eastAsia="Times New Roman" w:hAnsi="Times New Roman" w:cs="Times New Roman"/>
          <w:i/>
          <w:iCs/>
          <w:color w:val="181818"/>
          <w:sz w:val="27"/>
          <w:szCs w:val="27"/>
          <w:lang w:eastAsia="ru-RU"/>
        </w:rPr>
        <w:t>» за роман «Андеграунд, или Герой нашего времени».</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2000 – Премия журнала «Знамя» за повесть «Удавшийся рассказ о любви».</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2008 – Премия «Большая книга» за роман «</w:t>
      </w:r>
      <w:proofErr w:type="spellStart"/>
      <w:r w:rsidRPr="00C5554D">
        <w:rPr>
          <w:rFonts w:ascii="Times New Roman" w:eastAsia="Times New Roman" w:hAnsi="Times New Roman" w:cs="Times New Roman"/>
          <w:i/>
          <w:iCs/>
          <w:color w:val="181818"/>
          <w:sz w:val="27"/>
          <w:szCs w:val="27"/>
          <w:lang w:eastAsia="ru-RU"/>
        </w:rPr>
        <w:t>Асан</w:t>
      </w:r>
      <w:proofErr w:type="spellEnd"/>
      <w:r w:rsidRPr="00C5554D">
        <w:rPr>
          <w:rFonts w:ascii="Times New Roman" w:eastAsia="Times New Roman" w:hAnsi="Times New Roman" w:cs="Times New Roman"/>
          <w:i/>
          <w:iCs/>
          <w:color w:val="181818"/>
          <w:sz w:val="27"/>
          <w:szCs w:val="27"/>
          <w:lang w:eastAsia="ru-RU"/>
        </w:rPr>
        <w:t>».</w:t>
      </w:r>
    </w:p>
    <w:p w:rsidR="00C5554D" w:rsidRPr="00C5554D" w:rsidRDefault="00C5554D" w:rsidP="00C5554D">
      <w:pPr>
        <w:numPr>
          <w:ilvl w:val="0"/>
          <w:numId w:val="8"/>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 xml:space="preserve">Работа с теоретико-литературными понятиями </w:t>
      </w:r>
      <w:proofErr w:type="gramStart"/>
      <w:r w:rsidRPr="00C5554D">
        <w:rPr>
          <w:rFonts w:ascii="Times New Roman" w:eastAsia="Times New Roman" w:hAnsi="Times New Roman" w:cs="Times New Roman"/>
          <w:color w:val="181818"/>
          <w:sz w:val="27"/>
          <w:szCs w:val="27"/>
          <w:lang w:eastAsia="ru-RU"/>
        </w:rPr>
        <w:t>(</w:t>
      </w:r>
      <w:r w:rsidR="00F11C6F">
        <w:rPr>
          <w:rFonts w:ascii="Times New Roman" w:eastAsia="Times New Roman" w:hAnsi="Times New Roman" w:cs="Times New Roman"/>
          <w:color w:val="181818"/>
          <w:sz w:val="27"/>
          <w:szCs w:val="27"/>
          <w:lang w:eastAsia="ru-RU"/>
        </w:rPr>
        <w:t xml:space="preserve"> </w:t>
      </w:r>
      <w:proofErr w:type="gramEnd"/>
      <w:r w:rsidR="00F11C6F">
        <w:rPr>
          <w:rFonts w:ascii="Times New Roman" w:eastAsia="Times New Roman" w:hAnsi="Times New Roman" w:cs="Times New Roman"/>
          <w:color w:val="181818"/>
          <w:sz w:val="27"/>
          <w:szCs w:val="27"/>
          <w:lang w:eastAsia="ru-RU"/>
        </w:rPr>
        <w:t>всё, что выделено красным, записать в тетрадь)</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7"/>
          <w:szCs w:val="27"/>
          <w:lang w:eastAsia="ru-RU"/>
        </w:rPr>
        <w:t>В произведениях Маканина большое значение имеют отсылки к классической литературе, на что мы обратим особое внимание при анализе рассказа «Кавказский пленный». Так, в 1967 году появился термин «</w:t>
      </w:r>
      <w:proofErr w:type="spellStart"/>
      <w:r w:rsidRPr="00C5554D">
        <w:rPr>
          <w:rFonts w:ascii="Times New Roman" w:eastAsia="Times New Roman" w:hAnsi="Times New Roman" w:cs="Times New Roman"/>
          <w:color w:val="181818"/>
          <w:sz w:val="27"/>
          <w:szCs w:val="27"/>
          <w:lang w:eastAsia="ru-RU"/>
        </w:rPr>
        <w:t>интертекстуальность</w:t>
      </w:r>
      <w:proofErr w:type="spellEnd"/>
      <w:r w:rsidRPr="00C5554D">
        <w:rPr>
          <w:rFonts w:ascii="Times New Roman" w:eastAsia="Times New Roman" w:hAnsi="Times New Roman" w:cs="Times New Roman"/>
          <w:color w:val="181818"/>
          <w:sz w:val="27"/>
          <w:szCs w:val="27"/>
          <w:lang w:eastAsia="ru-RU"/>
        </w:rPr>
        <w:t xml:space="preserve">», который начал активно употребляться применительно к литературе конца XX века. </w:t>
      </w:r>
      <w:proofErr w:type="spellStart"/>
      <w:r w:rsidRPr="00C5554D">
        <w:rPr>
          <w:rFonts w:ascii="Times New Roman" w:eastAsia="Times New Roman" w:hAnsi="Times New Roman" w:cs="Times New Roman"/>
          <w:b/>
          <w:bCs/>
          <w:color w:val="FF0000"/>
          <w:sz w:val="27"/>
          <w:szCs w:val="27"/>
          <w:lang w:eastAsia="ru-RU"/>
        </w:rPr>
        <w:t>Интертекстуальность</w:t>
      </w:r>
      <w:proofErr w:type="spellEnd"/>
      <w:r w:rsidRPr="00C5554D">
        <w:rPr>
          <w:rFonts w:ascii="Times New Roman" w:eastAsia="Times New Roman" w:hAnsi="Times New Roman" w:cs="Times New Roman"/>
          <w:color w:val="FF0000"/>
          <w:sz w:val="27"/>
          <w:szCs w:val="27"/>
          <w:lang w:eastAsia="ru-RU"/>
        </w:rPr>
        <w:t xml:space="preserve"> </w:t>
      </w:r>
      <w:r w:rsidRPr="00C5554D">
        <w:rPr>
          <w:rFonts w:ascii="Times New Roman" w:eastAsia="Times New Roman" w:hAnsi="Times New Roman" w:cs="Times New Roman"/>
          <w:color w:val="181818"/>
          <w:sz w:val="27"/>
          <w:szCs w:val="27"/>
          <w:lang w:eastAsia="ru-RU"/>
        </w:rPr>
        <w:t>– это сознательная или бессознательная соотнесенность одного текста с другим – текстом-первоисточником, который принято называть</w:t>
      </w:r>
      <w:r w:rsidRPr="00C5554D">
        <w:rPr>
          <w:rFonts w:ascii="Times New Roman" w:eastAsia="Times New Roman" w:hAnsi="Times New Roman" w:cs="Times New Roman"/>
          <w:b/>
          <w:bCs/>
          <w:color w:val="181818"/>
          <w:sz w:val="27"/>
          <w:szCs w:val="27"/>
          <w:lang w:eastAsia="ru-RU"/>
        </w:rPr>
        <w:t xml:space="preserve"> </w:t>
      </w:r>
      <w:proofErr w:type="spellStart"/>
      <w:r w:rsidRPr="00C5554D">
        <w:rPr>
          <w:rFonts w:ascii="Times New Roman" w:eastAsia="Times New Roman" w:hAnsi="Times New Roman" w:cs="Times New Roman"/>
          <w:b/>
          <w:bCs/>
          <w:color w:val="FF0000"/>
          <w:sz w:val="27"/>
          <w:szCs w:val="27"/>
          <w:lang w:eastAsia="ru-RU"/>
        </w:rPr>
        <w:t>претекстом</w:t>
      </w:r>
      <w:proofErr w:type="spellEnd"/>
      <w:r w:rsidRPr="00C5554D">
        <w:rPr>
          <w:rFonts w:ascii="Times New Roman" w:eastAsia="Times New Roman" w:hAnsi="Times New Roman" w:cs="Times New Roman"/>
          <w:color w:val="181818"/>
          <w:sz w:val="27"/>
          <w:szCs w:val="27"/>
          <w:lang w:eastAsia="ru-RU"/>
        </w:rPr>
        <w:t xml:space="preserve">. Элементы одного текста, отсылающие к другим, называются </w:t>
      </w:r>
      <w:proofErr w:type="spellStart"/>
      <w:r w:rsidRPr="00C5554D">
        <w:rPr>
          <w:rFonts w:ascii="Times New Roman" w:eastAsia="Times New Roman" w:hAnsi="Times New Roman" w:cs="Times New Roman"/>
          <w:b/>
          <w:bCs/>
          <w:color w:val="FF0000"/>
          <w:sz w:val="27"/>
          <w:szCs w:val="27"/>
          <w:lang w:eastAsia="ru-RU"/>
        </w:rPr>
        <w:t>интертекстом</w:t>
      </w:r>
      <w:proofErr w:type="spellEnd"/>
      <w:r w:rsidRPr="00C5554D">
        <w:rPr>
          <w:rFonts w:ascii="Times New Roman" w:eastAsia="Times New Roman" w:hAnsi="Times New Roman" w:cs="Times New Roman"/>
          <w:color w:val="181818"/>
          <w:sz w:val="27"/>
          <w:szCs w:val="27"/>
          <w:lang w:eastAsia="ru-RU"/>
        </w:rPr>
        <w:t xml:space="preserve">. К </w:t>
      </w:r>
      <w:proofErr w:type="spellStart"/>
      <w:r w:rsidRPr="00C5554D">
        <w:rPr>
          <w:rFonts w:ascii="Times New Roman" w:eastAsia="Times New Roman" w:hAnsi="Times New Roman" w:cs="Times New Roman"/>
          <w:color w:val="181818"/>
          <w:sz w:val="27"/>
          <w:szCs w:val="27"/>
          <w:lang w:eastAsia="ru-RU"/>
        </w:rPr>
        <w:t>интертексту</w:t>
      </w:r>
      <w:proofErr w:type="spellEnd"/>
      <w:r w:rsidRPr="00C5554D">
        <w:rPr>
          <w:rFonts w:ascii="Times New Roman" w:eastAsia="Times New Roman" w:hAnsi="Times New Roman" w:cs="Times New Roman"/>
          <w:color w:val="181818"/>
          <w:sz w:val="27"/>
          <w:szCs w:val="27"/>
          <w:lang w:eastAsia="ru-RU"/>
        </w:rPr>
        <w:t xml:space="preserve"> </w:t>
      </w:r>
      <w:r w:rsidRPr="00C5554D">
        <w:rPr>
          <w:rFonts w:ascii="Times New Roman" w:eastAsia="Times New Roman" w:hAnsi="Times New Roman" w:cs="Times New Roman"/>
          <w:color w:val="181818"/>
          <w:sz w:val="27"/>
          <w:szCs w:val="27"/>
          <w:lang w:eastAsia="ru-RU"/>
        </w:rPr>
        <w:lastRenderedPageBreak/>
        <w:t>относятся, например, реминисценция и аллюзия, на них мы и остановимся подробнее.</w:t>
      </w:r>
    </w:p>
    <w:p w:rsidR="00C5554D" w:rsidRPr="00C5554D" w:rsidRDefault="00F11C6F"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b/>
          <w:bCs/>
          <w:i/>
          <w:iCs/>
          <w:color w:val="181818"/>
          <w:sz w:val="27"/>
          <w:szCs w:val="27"/>
          <w:lang w:eastAsia="ru-RU"/>
        </w:rPr>
        <w:t xml:space="preserve"> </w:t>
      </w:r>
      <w:r w:rsidR="00C5554D" w:rsidRPr="00C5554D">
        <w:rPr>
          <w:rFonts w:ascii="Times New Roman" w:eastAsia="Times New Roman" w:hAnsi="Times New Roman" w:cs="Times New Roman"/>
          <w:b/>
          <w:bCs/>
          <w:color w:val="FF0000"/>
          <w:sz w:val="27"/>
          <w:szCs w:val="27"/>
          <w:lang w:eastAsia="ru-RU"/>
        </w:rPr>
        <w:t>Реминисценция</w:t>
      </w:r>
      <w:r w:rsidR="00C5554D" w:rsidRPr="00C5554D">
        <w:rPr>
          <w:rFonts w:ascii="Times New Roman" w:eastAsia="Times New Roman" w:hAnsi="Times New Roman" w:cs="Times New Roman"/>
          <w:b/>
          <w:bCs/>
          <w:color w:val="181818"/>
          <w:sz w:val="27"/>
          <w:szCs w:val="27"/>
          <w:lang w:eastAsia="ru-RU"/>
        </w:rPr>
        <w:t xml:space="preserve"> </w:t>
      </w:r>
      <w:r w:rsidR="00C5554D" w:rsidRPr="00C5554D">
        <w:rPr>
          <w:rFonts w:ascii="Times New Roman" w:eastAsia="Times New Roman" w:hAnsi="Times New Roman" w:cs="Times New Roman"/>
          <w:color w:val="181818"/>
          <w:sz w:val="27"/>
          <w:szCs w:val="27"/>
          <w:lang w:eastAsia="ru-RU"/>
        </w:rPr>
        <w:t xml:space="preserve">(лат. </w:t>
      </w:r>
      <w:proofErr w:type="spellStart"/>
      <w:r w:rsidR="00C5554D" w:rsidRPr="00C5554D">
        <w:rPr>
          <w:rFonts w:ascii="Times New Roman" w:eastAsia="Times New Roman" w:hAnsi="Times New Roman" w:cs="Times New Roman"/>
          <w:color w:val="181818"/>
          <w:sz w:val="27"/>
          <w:szCs w:val="27"/>
          <w:lang w:eastAsia="ru-RU"/>
        </w:rPr>
        <w:t>reminiscentia</w:t>
      </w:r>
      <w:proofErr w:type="spellEnd"/>
      <w:r w:rsidR="00C5554D" w:rsidRPr="00C5554D">
        <w:rPr>
          <w:rFonts w:ascii="Times New Roman" w:eastAsia="Times New Roman" w:hAnsi="Times New Roman" w:cs="Times New Roman"/>
          <w:color w:val="181818"/>
          <w:sz w:val="27"/>
          <w:szCs w:val="27"/>
          <w:lang w:eastAsia="ru-RU"/>
        </w:rPr>
        <w:t>, воспоминание) – элемент художественной системы, заключающийся в использовании общей структуры, отдельных элементов или мотивов ранее известных произведений искусства на ту же (или близкую) тему.</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proofErr w:type="gramStart"/>
      <w:r w:rsidRPr="00C5554D">
        <w:rPr>
          <w:rFonts w:ascii="Times New Roman" w:eastAsia="Times New Roman" w:hAnsi="Times New Roman" w:cs="Times New Roman"/>
          <w:b/>
          <w:bCs/>
          <w:color w:val="FF0000"/>
          <w:sz w:val="27"/>
          <w:szCs w:val="27"/>
          <w:lang w:eastAsia="ru-RU"/>
        </w:rPr>
        <w:t xml:space="preserve">Аллюзия </w:t>
      </w:r>
      <w:r w:rsidRPr="00C5554D">
        <w:rPr>
          <w:rFonts w:ascii="Times New Roman" w:eastAsia="Times New Roman" w:hAnsi="Times New Roman" w:cs="Times New Roman"/>
          <w:color w:val="181818"/>
          <w:sz w:val="27"/>
          <w:szCs w:val="27"/>
          <w:lang w:eastAsia="ru-RU"/>
        </w:rPr>
        <w:t xml:space="preserve">(лат. </w:t>
      </w:r>
      <w:proofErr w:type="spellStart"/>
      <w:r w:rsidRPr="00C5554D">
        <w:rPr>
          <w:rFonts w:ascii="Times New Roman" w:eastAsia="Times New Roman" w:hAnsi="Times New Roman" w:cs="Times New Roman"/>
          <w:color w:val="181818"/>
          <w:sz w:val="27"/>
          <w:szCs w:val="27"/>
          <w:lang w:eastAsia="ru-RU"/>
        </w:rPr>
        <w:t>allusio</w:t>
      </w:r>
      <w:proofErr w:type="spellEnd"/>
      <w:r w:rsidRPr="00C5554D">
        <w:rPr>
          <w:rFonts w:ascii="Times New Roman" w:eastAsia="Times New Roman" w:hAnsi="Times New Roman" w:cs="Times New Roman"/>
          <w:color w:val="181818"/>
          <w:sz w:val="27"/>
          <w:szCs w:val="27"/>
          <w:lang w:eastAsia="ru-RU"/>
        </w:rPr>
        <w:t xml:space="preserve"> – шутка, намёк) – стилистическая фигура, содержащая явное указание или отчётливый намёк на некий литературный, исторический, мифологический или политический факт, закреплённый в текстовой культуре или в разговорной речи. </w:t>
      </w:r>
      <w:proofErr w:type="gramEnd"/>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proofErr w:type="spellStart"/>
      <w:r w:rsidRPr="00C5554D">
        <w:rPr>
          <w:rFonts w:ascii="Times New Roman" w:eastAsia="Times New Roman" w:hAnsi="Times New Roman" w:cs="Times New Roman"/>
          <w:color w:val="181818"/>
          <w:sz w:val="27"/>
          <w:szCs w:val="27"/>
          <w:lang w:eastAsia="ru-RU"/>
        </w:rPr>
        <w:t>Интертекстуальность</w:t>
      </w:r>
      <w:proofErr w:type="spellEnd"/>
      <w:r w:rsidRPr="00C5554D">
        <w:rPr>
          <w:rFonts w:ascii="Times New Roman" w:eastAsia="Times New Roman" w:hAnsi="Times New Roman" w:cs="Times New Roman"/>
          <w:color w:val="181818"/>
          <w:sz w:val="27"/>
          <w:szCs w:val="27"/>
          <w:lang w:eastAsia="ru-RU"/>
        </w:rPr>
        <w:t xml:space="preserve"> в рассказе Маканина проявляется уже на уровне заглавия. </w:t>
      </w:r>
      <w:r w:rsidRPr="00C5554D">
        <w:rPr>
          <w:rFonts w:ascii="Times New Roman" w:eastAsia="Times New Roman" w:hAnsi="Times New Roman" w:cs="Times New Roman"/>
          <w:b/>
          <w:bCs/>
          <w:color w:val="181818"/>
          <w:sz w:val="27"/>
          <w:szCs w:val="27"/>
          <w:lang w:eastAsia="ru-RU"/>
        </w:rPr>
        <w:t xml:space="preserve">Как вы думаете, </w:t>
      </w:r>
      <w:proofErr w:type="gramStart"/>
      <w:r w:rsidRPr="00C5554D">
        <w:rPr>
          <w:rFonts w:ascii="Times New Roman" w:eastAsia="Times New Roman" w:hAnsi="Times New Roman" w:cs="Times New Roman"/>
          <w:b/>
          <w:bCs/>
          <w:color w:val="181818"/>
          <w:sz w:val="27"/>
          <w:szCs w:val="27"/>
          <w:lang w:eastAsia="ru-RU"/>
        </w:rPr>
        <w:t>отсылки</w:t>
      </w:r>
      <w:proofErr w:type="gramEnd"/>
      <w:r w:rsidRPr="00C5554D">
        <w:rPr>
          <w:rFonts w:ascii="Times New Roman" w:eastAsia="Times New Roman" w:hAnsi="Times New Roman" w:cs="Times New Roman"/>
          <w:b/>
          <w:bCs/>
          <w:color w:val="181818"/>
          <w:sz w:val="27"/>
          <w:szCs w:val="27"/>
          <w:lang w:eastAsia="ru-RU"/>
        </w:rPr>
        <w:t xml:space="preserve"> к каким текстам подразумеваются автором?</w:t>
      </w:r>
      <w:r w:rsidRPr="00C5554D">
        <w:rPr>
          <w:rFonts w:ascii="Times New Roman" w:eastAsia="Times New Roman" w:hAnsi="Times New Roman" w:cs="Times New Roman"/>
          <w:color w:val="181818"/>
          <w:sz w:val="27"/>
          <w:szCs w:val="27"/>
          <w:lang w:eastAsia="ru-RU"/>
        </w:rPr>
        <w:t xml:space="preserve"> </w:t>
      </w:r>
      <w:proofErr w:type="gramStart"/>
      <w:r w:rsidRPr="00C5554D">
        <w:rPr>
          <w:rFonts w:ascii="Times New Roman" w:eastAsia="Times New Roman" w:hAnsi="Times New Roman" w:cs="Times New Roman"/>
          <w:color w:val="181818"/>
          <w:sz w:val="27"/>
          <w:szCs w:val="27"/>
          <w:lang w:eastAsia="ru-RU"/>
        </w:rPr>
        <w:t>(</w:t>
      </w:r>
      <w:r w:rsidRPr="00C5554D">
        <w:rPr>
          <w:rFonts w:ascii="Times New Roman" w:eastAsia="Times New Roman" w:hAnsi="Times New Roman" w:cs="Times New Roman"/>
          <w:i/>
          <w:iCs/>
          <w:color w:val="181818"/>
          <w:sz w:val="27"/>
          <w:szCs w:val="27"/>
          <w:lang w:eastAsia="ru-RU"/>
        </w:rPr>
        <w:t>«Кавказский пленник» (романтическая поэма) – Пушкин, «Кавказский пленник» (романтическая поэма) – Лермонтов, «Кавказский пленник» – Толстой (рассказ-быль).</w:t>
      </w:r>
      <w:proofErr w:type="gramEnd"/>
      <w:r w:rsidRPr="00C5554D">
        <w:rPr>
          <w:rFonts w:ascii="Times New Roman" w:eastAsia="Times New Roman" w:hAnsi="Times New Roman" w:cs="Times New Roman"/>
          <w:i/>
          <w:iCs/>
          <w:color w:val="181818"/>
          <w:sz w:val="27"/>
          <w:szCs w:val="27"/>
          <w:lang w:eastAsia="ru-RU"/>
        </w:rPr>
        <w:t xml:space="preserve"> </w:t>
      </w:r>
      <w:r w:rsidRPr="00C5554D">
        <w:rPr>
          <w:rFonts w:ascii="Times New Roman" w:eastAsia="Times New Roman" w:hAnsi="Times New Roman" w:cs="Times New Roman"/>
          <w:b/>
          <w:bCs/>
          <w:color w:val="181818"/>
          <w:sz w:val="27"/>
          <w:szCs w:val="27"/>
          <w:lang w:eastAsia="ru-RU"/>
        </w:rPr>
        <w:t xml:space="preserve">Какой тип </w:t>
      </w:r>
      <w:proofErr w:type="spellStart"/>
      <w:r w:rsidRPr="00C5554D">
        <w:rPr>
          <w:rFonts w:ascii="Times New Roman" w:eastAsia="Times New Roman" w:hAnsi="Times New Roman" w:cs="Times New Roman"/>
          <w:b/>
          <w:bCs/>
          <w:color w:val="181818"/>
          <w:sz w:val="27"/>
          <w:szCs w:val="27"/>
          <w:lang w:eastAsia="ru-RU"/>
        </w:rPr>
        <w:t>интертекстуальных</w:t>
      </w:r>
      <w:proofErr w:type="spellEnd"/>
      <w:r w:rsidRPr="00C5554D">
        <w:rPr>
          <w:rFonts w:ascii="Times New Roman" w:eastAsia="Times New Roman" w:hAnsi="Times New Roman" w:cs="Times New Roman"/>
          <w:b/>
          <w:bCs/>
          <w:color w:val="181818"/>
          <w:sz w:val="27"/>
          <w:szCs w:val="27"/>
          <w:lang w:eastAsia="ru-RU"/>
        </w:rPr>
        <w:t xml:space="preserve"> элементов, на ваш взгляд, использует Маканин? Почему? </w:t>
      </w:r>
      <w:r w:rsidRPr="00C5554D">
        <w:rPr>
          <w:rFonts w:ascii="Times New Roman" w:eastAsia="Times New Roman" w:hAnsi="Times New Roman" w:cs="Times New Roman"/>
          <w:color w:val="181818"/>
          <w:sz w:val="27"/>
          <w:szCs w:val="27"/>
          <w:lang w:eastAsia="ru-RU"/>
        </w:rPr>
        <w:t>(</w:t>
      </w:r>
      <w:r w:rsidRPr="00C5554D">
        <w:rPr>
          <w:rFonts w:ascii="Times New Roman" w:eastAsia="Times New Roman" w:hAnsi="Times New Roman" w:cs="Times New Roman"/>
          <w:i/>
          <w:iCs/>
          <w:color w:val="181818"/>
          <w:sz w:val="27"/>
          <w:szCs w:val="27"/>
          <w:lang w:eastAsia="ru-RU"/>
        </w:rPr>
        <w:t xml:space="preserve">аллюзия, поскольку в заглавии содержится явное указание, отчетливый намек на тексты предшественников). </w:t>
      </w:r>
    </w:p>
    <w:p w:rsidR="00C5554D" w:rsidRPr="00C5554D" w:rsidRDefault="00455196" w:rsidP="00F11C6F">
      <w:pPr>
        <w:shd w:val="clear" w:color="auto" w:fill="FFFFFF"/>
        <w:spacing w:before="100" w:beforeAutospacing="1" w:after="100" w:afterAutospacing="1" w:line="360" w:lineRule="auto"/>
        <w:ind w:left="283"/>
        <w:rPr>
          <w:rFonts w:ascii="Open Sans" w:eastAsia="Times New Roman" w:hAnsi="Open Sans" w:cs="Times New Roman"/>
          <w:color w:val="181818"/>
          <w:sz w:val="21"/>
          <w:szCs w:val="21"/>
          <w:lang w:eastAsia="ru-RU"/>
        </w:rPr>
      </w:pPr>
      <w:r>
        <w:rPr>
          <w:rFonts w:ascii="Times New Roman" w:eastAsia="Times New Roman" w:hAnsi="Times New Roman" w:cs="Times New Roman"/>
          <w:b/>
          <w:bCs/>
          <w:color w:val="181818"/>
          <w:sz w:val="27"/>
          <w:szCs w:val="27"/>
          <w:lang w:eastAsia="ru-RU"/>
        </w:rPr>
        <w:t>4.</w:t>
      </w:r>
      <w:r w:rsidR="00F11C6F">
        <w:rPr>
          <w:rFonts w:ascii="Times New Roman" w:eastAsia="Times New Roman" w:hAnsi="Times New Roman" w:cs="Times New Roman"/>
          <w:b/>
          <w:bCs/>
          <w:color w:val="181818"/>
          <w:sz w:val="27"/>
          <w:szCs w:val="27"/>
          <w:lang w:eastAsia="ru-RU"/>
        </w:rPr>
        <w:t xml:space="preserve"> </w:t>
      </w:r>
      <w:r w:rsidR="00C5554D" w:rsidRPr="00C5554D">
        <w:rPr>
          <w:rFonts w:ascii="Times New Roman" w:eastAsia="Times New Roman" w:hAnsi="Times New Roman" w:cs="Times New Roman"/>
          <w:b/>
          <w:bCs/>
          <w:color w:val="181818"/>
          <w:sz w:val="27"/>
          <w:szCs w:val="27"/>
          <w:lang w:eastAsia="ru-RU"/>
        </w:rPr>
        <w:t>Сообщение учителя о теме кавказской войны в русской литературе.</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7"/>
          <w:szCs w:val="27"/>
          <w:lang w:eastAsia="ru-RU"/>
        </w:rPr>
        <w:t xml:space="preserve">Сама тема Кавказа, получившая активное развитие еще в литературе XIX века, остается актуальной до сих пор. В центре внимания писателей-классиков – кавказская война 1817–1864 года. Эта война шла между русскими войсками и кавказскими горцами, основной причиной чему послужило стремление царского правительства подчинить себе Кавказ, навязав горцам свои порядки. Рассказ «Кавказский пленный» Маканина написан летом 1994 г., то есть ещё до ввода федеральных войск в Чечню. </w:t>
      </w:r>
      <w:proofErr w:type="gramStart"/>
      <w:r w:rsidRPr="00C5554D">
        <w:rPr>
          <w:rFonts w:ascii="Times New Roman" w:eastAsia="Times New Roman" w:hAnsi="Times New Roman" w:cs="Times New Roman"/>
          <w:color w:val="181818"/>
          <w:sz w:val="27"/>
          <w:szCs w:val="27"/>
          <w:lang w:eastAsia="ru-RU"/>
        </w:rPr>
        <w:t>Маканин, вероятно, откликается на три кавказских войны с участием русских солдат: грузино-осетинскую, осетино-ингушскую, грузино-абхазскую и, кроме того, безусловно, на кавказскую войну XIX века.</w:t>
      </w:r>
      <w:proofErr w:type="gramEnd"/>
      <w:r w:rsidRPr="00C5554D">
        <w:rPr>
          <w:rFonts w:ascii="Times New Roman" w:eastAsia="Times New Roman" w:hAnsi="Times New Roman" w:cs="Times New Roman"/>
          <w:color w:val="181818"/>
          <w:sz w:val="27"/>
          <w:szCs w:val="27"/>
          <w:lang w:eastAsia="ru-RU"/>
        </w:rPr>
        <w:t xml:space="preserve"> Таким образом, он акцентировал внимание на том, что «вечная война» началась </w:t>
      </w:r>
      <w:r w:rsidRPr="00C5554D">
        <w:rPr>
          <w:rFonts w:ascii="Times New Roman" w:eastAsia="Times New Roman" w:hAnsi="Times New Roman" w:cs="Times New Roman"/>
          <w:color w:val="181818"/>
          <w:sz w:val="27"/>
          <w:szCs w:val="27"/>
          <w:lang w:eastAsia="ru-RU"/>
        </w:rPr>
        <w:lastRenderedPageBreak/>
        <w:t>задолго до сегодняшних дней и, доказывая это, обращается к опыту Пушкина, Лермонтова и Толстого.</w:t>
      </w:r>
    </w:p>
    <w:p w:rsidR="00C5554D" w:rsidRPr="00C5554D" w:rsidRDefault="00C5554D" w:rsidP="00F11C6F">
      <w:pPr>
        <w:numPr>
          <w:ilvl w:val="0"/>
          <w:numId w:val="10"/>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 xml:space="preserve">Работа </w:t>
      </w:r>
      <w:r w:rsidR="00F11C6F">
        <w:rPr>
          <w:rFonts w:ascii="Times New Roman" w:eastAsia="Times New Roman" w:hAnsi="Times New Roman" w:cs="Times New Roman"/>
          <w:b/>
          <w:bCs/>
          <w:color w:val="181818"/>
          <w:sz w:val="27"/>
          <w:szCs w:val="27"/>
          <w:lang w:eastAsia="ru-RU"/>
        </w:rPr>
        <w:t xml:space="preserve"> по содержанию текста:</w:t>
      </w:r>
    </w:p>
    <w:p w:rsidR="00C5554D" w:rsidRPr="00C5554D" w:rsidRDefault="00C5554D" w:rsidP="00C5554D">
      <w:pPr>
        <w:numPr>
          <w:ilvl w:val="0"/>
          <w:numId w:val="11"/>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Как герои оказываются на Кавказе?</w:t>
      </w:r>
    </w:p>
    <w:p w:rsidR="00C5554D" w:rsidRPr="00C5554D" w:rsidRDefault="00C5554D" w:rsidP="00C5554D">
      <w:pPr>
        <w:numPr>
          <w:ilvl w:val="0"/>
          <w:numId w:val="11"/>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Какие чувства испытывают герои, оказавшись в плену?</w:t>
      </w:r>
    </w:p>
    <w:p w:rsidR="00C5554D" w:rsidRPr="00C5554D" w:rsidRDefault="00C5554D" w:rsidP="00C5554D">
      <w:pPr>
        <w:numPr>
          <w:ilvl w:val="0"/>
          <w:numId w:val="11"/>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Каким способом героям удается освободиться?</w:t>
      </w:r>
    </w:p>
    <w:p w:rsidR="00C5554D" w:rsidRPr="00C5554D" w:rsidRDefault="00C5554D" w:rsidP="00C5554D">
      <w:pPr>
        <w:numPr>
          <w:ilvl w:val="0"/>
          <w:numId w:val="11"/>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Чем заканчивается произведение?</w:t>
      </w:r>
    </w:p>
    <w:p w:rsidR="00C5554D" w:rsidRPr="00C5554D" w:rsidRDefault="00F11C6F"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i/>
          <w:iCs/>
          <w:color w:val="181818"/>
          <w:sz w:val="27"/>
          <w:szCs w:val="27"/>
          <w:lang w:eastAsia="ru-RU"/>
        </w:rPr>
        <w:t xml:space="preserve"> </w:t>
      </w:r>
    </w:p>
    <w:p w:rsidR="00C5554D" w:rsidRPr="00C5554D" w:rsidRDefault="00C5554D" w:rsidP="00C5554D">
      <w:pPr>
        <w:numPr>
          <w:ilvl w:val="0"/>
          <w:numId w:val="12"/>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Какие изменения вносит в кавказский сюжет Пушкина Лермонтов?</w:t>
      </w:r>
    </w:p>
    <w:p w:rsidR="00C5554D" w:rsidRPr="00C5554D" w:rsidRDefault="00C5554D" w:rsidP="00C5554D">
      <w:pPr>
        <w:numPr>
          <w:ilvl w:val="0"/>
          <w:numId w:val="12"/>
        </w:num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Как переосмысляет тему кавказского плена Толстой?</w:t>
      </w:r>
    </w:p>
    <w:p w:rsidR="00C5554D" w:rsidRPr="00C5554D" w:rsidRDefault="00F11C6F"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b/>
          <w:bCs/>
          <w:i/>
          <w:iCs/>
          <w:color w:val="181818"/>
          <w:sz w:val="27"/>
          <w:szCs w:val="27"/>
          <w:lang w:eastAsia="ru-RU"/>
        </w:rPr>
        <w:t>Вспомним!</w:t>
      </w:r>
    </w:p>
    <w:p w:rsidR="00C5554D" w:rsidRPr="00C5554D" w:rsidRDefault="00F11C6F"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b/>
          <w:bCs/>
          <w:i/>
          <w:iCs/>
          <w:color w:val="181818"/>
          <w:sz w:val="27"/>
          <w:szCs w:val="27"/>
          <w:lang w:eastAsia="ru-RU"/>
        </w:rPr>
        <w:t xml:space="preserve"> </w:t>
      </w:r>
      <w:r w:rsidR="00C5554D" w:rsidRPr="00C5554D">
        <w:rPr>
          <w:rFonts w:ascii="Times New Roman" w:eastAsia="Times New Roman" w:hAnsi="Times New Roman" w:cs="Times New Roman"/>
          <w:b/>
          <w:bCs/>
          <w:i/>
          <w:iCs/>
          <w:color w:val="181818"/>
          <w:sz w:val="27"/>
          <w:szCs w:val="27"/>
          <w:lang w:eastAsia="ru-RU"/>
        </w:rPr>
        <w:t xml:space="preserve"> («Кавказский пленник» Пушкина):</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В «Кавказском пленнике» Пушкин создает характер героя своего времени. Это персонаж, типичный для романтических произведений, его можно назвать исключительным героем, действующим в исключительных обстоятельствах. Его идеалы и душевные устремления тоже продиктованы романтическим мироощущением. Герой жаждет обрести духовную свободу, надеясь, что на Кавказе (символ свободы) найдет желаемое. Однако вместо того герой попадает в плен, где не только не получает духовную свободу, но еще и утрачивает физическую. Герой испытывает чувство тоски по Родине, ощущает себя одиноким и чужим кавказскому миру человеком. Он разочарован в том, к чему устремлялся душой, и уже не надеется спастись, называя степь своим «гробом». Однако черкешенка, которая влюбляется в пленника, помогает ему сбежать. Этой любви суждено остаться неразделенной, и девушка бросается в море, не находя в себе силы жить, как прежде.</w:t>
      </w:r>
    </w:p>
    <w:p w:rsidR="00C5554D" w:rsidRPr="00C5554D" w:rsidRDefault="00F11C6F"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b/>
          <w:bCs/>
          <w:i/>
          <w:iCs/>
          <w:color w:val="181818"/>
          <w:sz w:val="27"/>
          <w:szCs w:val="27"/>
          <w:lang w:eastAsia="ru-RU"/>
        </w:rPr>
        <w:t xml:space="preserve"> </w:t>
      </w:r>
      <w:r w:rsidR="00C5554D" w:rsidRPr="00C5554D">
        <w:rPr>
          <w:rFonts w:ascii="Times New Roman" w:eastAsia="Times New Roman" w:hAnsi="Times New Roman" w:cs="Times New Roman"/>
          <w:b/>
          <w:bCs/>
          <w:i/>
          <w:iCs/>
          <w:color w:val="181818"/>
          <w:sz w:val="27"/>
          <w:szCs w:val="27"/>
          <w:lang w:eastAsia="ru-RU"/>
        </w:rPr>
        <w:t xml:space="preserve"> («Кавказский пленник» Лермонтова):</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lastRenderedPageBreak/>
        <w:t xml:space="preserve">Лермонтов многое заимствует у Пушкина. Это тоже романтическая поэма, пленник также желает обрести свободу, но на Кавказе ему суждено оказаться в плену. В отличие от пушкинского героя, </w:t>
      </w:r>
      <w:proofErr w:type="spellStart"/>
      <w:r w:rsidRPr="00C5554D">
        <w:rPr>
          <w:rFonts w:ascii="Times New Roman" w:eastAsia="Times New Roman" w:hAnsi="Times New Roman" w:cs="Times New Roman"/>
          <w:i/>
          <w:iCs/>
          <w:color w:val="181818"/>
          <w:sz w:val="27"/>
          <w:szCs w:val="27"/>
          <w:lang w:eastAsia="ru-RU"/>
        </w:rPr>
        <w:t>лермонтовский</w:t>
      </w:r>
      <w:proofErr w:type="spellEnd"/>
      <w:r w:rsidRPr="00C5554D">
        <w:rPr>
          <w:rFonts w:ascii="Times New Roman" w:eastAsia="Times New Roman" w:hAnsi="Times New Roman" w:cs="Times New Roman"/>
          <w:i/>
          <w:iCs/>
          <w:color w:val="181818"/>
          <w:sz w:val="27"/>
          <w:szCs w:val="27"/>
          <w:lang w:eastAsia="ru-RU"/>
        </w:rPr>
        <w:t xml:space="preserve"> встречается с товарищами («Вот он взглянул, затрепетал: он с незабытыми друзьями»), нуждается в их поддержке. В поэме находит отражение и тема любви; как и в пушкинском произведении, черкешенка влюбляется в пленника и помогает ему бежать. Однако в поэме Лермонтова развязка более трагическая: появляется новый персонаж, отец черкешенки, который убивает героя и свою дочь. Таким образом, момент его освобождения совпадает с моментом гибели и его, и девушки. </w:t>
      </w:r>
    </w:p>
    <w:p w:rsidR="00C5554D" w:rsidRPr="00C5554D" w:rsidRDefault="00F11C6F"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b/>
          <w:bCs/>
          <w:i/>
          <w:iCs/>
          <w:color w:val="181818"/>
          <w:sz w:val="27"/>
          <w:szCs w:val="27"/>
          <w:lang w:eastAsia="ru-RU"/>
        </w:rPr>
        <w:t xml:space="preserve"> </w:t>
      </w:r>
      <w:r w:rsidR="00C5554D" w:rsidRPr="00C5554D">
        <w:rPr>
          <w:rFonts w:ascii="Times New Roman" w:eastAsia="Times New Roman" w:hAnsi="Times New Roman" w:cs="Times New Roman"/>
          <w:b/>
          <w:bCs/>
          <w:i/>
          <w:iCs/>
          <w:color w:val="181818"/>
          <w:sz w:val="27"/>
          <w:szCs w:val="27"/>
          <w:lang w:eastAsia="ru-RU"/>
        </w:rPr>
        <w:t xml:space="preserve"> («Кавказский пленник» Толстого):</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i/>
          <w:iCs/>
          <w:color w:val="181818"/>
          <w:sz w:val="27"/>
          <w:szCs w:val="27"/>
          <w:lang w:eastAsia="ru-RU"/>
        </w:rPr>
        <w:t xml:space="preserve">Толстой создает «Кавказского пленника» значительно позже; в отличие от романтических поэм предшественников, это реалистическое произведение. В общем-то, автор отталкивается только от пушкинского названия, во всем остальном он пишет на ту же тему совершенно по-другому. Жилин взят в плен кавказцами в качестве иноверца, за которого предполагается получение выкупа. В плену он встречается с </w:t>
      </w:r>
      <w:proofErr w:type="spellStart"/>
      <w:r w:rsidRPr="00C5554D">
        <w:rPr>
          <w:rFonts w:ascii="Times New Roman" w:eastAsia="Times New Roman" w:hAnsi="Times New Roman" w:cs="Times New Roman"/>
          <w:i/>
          <w:iCs/>
          <w:color w:val="181818"/>
          <w:sz w:val="27"/>
          <w:szCs w:val="27"/>
          <w:lang w:eastAsia="ru-RU"/>
        </w:rPr>
        <w:t>Костылиным</w:t>
      </w:r>
      <w:proofErr w:type="spellEnd"/>
      <w:r w:rsidRPr="00C5554D">
        <w:rPr>
          <w:rFonts w:ascii="Times New Roman" w:eastAsia="Times New Roman" w:hAnsi="Times New Roman" w:cs="Times New Roman"/>
          <w:i/>
          <w:iCs/>
          <w:color w:val="181818"/>
          <w:sz w:val="27"/>
          <w:szCs w:val="27"/>
          <w:lang w:eastAsia="ru-RU"/>
        </w:rPr>
        <w:t xml:space="preserve">, который во всем противопоставлен Жилину: он труслив, слаб духом. Выбраться на волю герою помогает девочка Дина, здесь уже нет темы любви, которая имела место в текстах Пушкина и Лермонтова; скорее, девочкой руководит чувство привязанности к пленнику, который делал для нее куклы, доброта. </w:t>
      </w:r>
      <w:proofErr w:type="gramStart"/>
      <w:r w:rsidRPr="00C5554D">
        <w:rPr>
          <w:rFonts w:ascii="Times New Roman" w:eastAsia="Times New Roman" w:hAnsi="Times New Roman" w:cs="Times New Roman"/>
          <w:i/>
          <w:iCs/>
          <w:color w:val="181818"/>
          <w:sz w:val="27"/>
          <w:szCs w:val="27"/>
          <w:lang w:eastAsia="ru-RU"/>
        </w:rPr>
        <w:t>Таким образом, можно говорить о том, что Толстой ведет полемику с Пушкиным и Лермонтовым, разоблачая «ложную» поэтику романтизма; для него важнее не внутренний мир разочарованного в жизни и жаждущего свободы человека, писатель тяготеет к правдоподобному изображению войны и к изображению героя, который не сдается под влиянием обстоятельств, а преодолевает их благодаря выдержке, уму и несгибаемости духа.</w:t>
      </w:r>
      <w:proofErr w:type="gramEnd"/>
    </w:p>
    <w:p w:rsidR="00C5554D" w:rsidRPr="00C5554D" w:rsidRDefault="00C5554D" w:rsidP="00F11C6F">
      <w:pPr>
        <w:shd w:val="clear" w:color="auto" w:fill="FFFFFF"/>
        <w:spacing w:before="100" w:beforeAutospacing="1" w:after="100" w:afterAutospacing="1" w:line="360" w:lineRule="auto"/>
        <w:ind w:left="720"/>
        <w:rPr>
          <w:rFonts w:ascii="Open Sans" w:eastAsia="Times New Roman" w:hAnsi="Open Sans" w:cs="Times New Roman"/>
          <w:color w:val="181818"/>
          <w:sz w:val="21"/>
          <w:szCs w:val="21"/>
          <w:lang w:eastAsia="ru-RU"/>
        </w:rPr>
      </w:pP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FF0000"/>
          <w:sz w:val="27"/>
          <w:szCs w:val="27"/>
          <w:lang w:eastAsia="ru-RU"/>
        </w:rPr>
        <w:lastRenderedPageBreak/>
        <w:t>Таким образом</w:t>
      </w:r>
      <w:r w:rsidRPr="00C5554D">
        <w:rPr>
          <w:rFonts w:ascii="Times New Roman" w:eastAsia="Times New Roman" w:hAnsi="Times New Roman" w:cs="Times New Roman"/>
          <w:color w:val="181818"/>
          <w:sz w:val="27"/>
          <w:szCs w:val="27"/>
          <w:lang w:eastAsia="ru-RU"/>
        </w:rPr>
        <w:t xml:space="preserve">, мы можем говорить о том, что и в классической литературе имеет место </w:t>
      </w:r>
      <w:proofErr w:type="spellStart"/>
      <w:r w:rsidRPr="00C5554D">
        <w:rPr>
          <w:rFonts w:ascii="Times New Roman" w:eastAsia="Times New Roman" w:hAnsi="Times New Roman" w:cs="Times New Roman"/>
          <w:color w:val="181818"/>
          <w:sz w:val="27"/>
          <w:szCs w:val="27"/>
          <w:lang w:eastAsia="ru-RU"/>
        </w:rPr>
        <w:t>интертекстуальность</w:t>
      </w:r>
      <w:proofErr w:type="spellEnd"/>
      <w:r w:rsidRPr="00C5554D">
        <w:rPr>
          <w:rFonts w:ascii="Times New Roman" w:eastAsia="Times New Roman" w:hAnsi="Times New Roman" w:cs="Times New Roman"/>
          <w:color w:val="181818"/>
          <w:sz w:val="27"/>
          <w:szCs w:val="27"/>
          <w:lang w:eastAsia="ru-RU"/>
        </w:rPr>
        <w:t xml:space="preserve">. </w:t>
      </w:r>
      <w:proofErr w:type="gramStart"/>
      <w:r w:rsidRPr="00C5554D">
        <w:rPr>
          <w:rFonts w:ascii="Times New Roman" w:eastAsia="Times New Roman" w:hAnsi="Times New Roman" w:cs="Times New Roman"/>
          <w:b/>
          <w:bCs/>
          <w:color w:val="181818"/>
          <w:sz w:val="27"/>
          <w:szCs w:val="27"/>
          <w:lang w:eastAsia="ru-RU"/>
        </w:rPr>
        <w:t xml:space="preserve">Как вы думаете, обращение к сюжету Пушкина со стороны Лермонтова и Толстого – это аллюзия или реминисценция? </w:t>
      </w:r>
      <w:r w:rsidRPr="00C5554D">
        <w:rPr>
          <w:rFonts w:ascii="Times New Roman" w:eastAsia="Times New Roman" w:hAnsi="Times New Roman" w:cs="Times New Roman"/>
          <w:i/>
          <w:iCs/>
          <w:color w:val="181818"/>
          <w:sz w:val="27"/>
          <w:szCs w:val="27"/>
          <w:lang w:eastAsia="ru-RU"/>
        </w:rPr>
        <w:t xml:space="preserve">(это реминисценция, поскольку Лермонтов и Толстой акцентируют внимание на отдельных эпизодах и мотивах, первоначально появившихся в поэме Пушкина, но несколько видоизменяют (Лермонтов) или в значительной мере трансформируют (Толстой) идеи поэта. </w:t>
      </w:r>
      <w:proofErr w:type="gramEnd"/>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7"/>
          <w:szCs w:val="27"/>
          <w:lang w:eastAsia="ru-RU"/>
        </w:rPr>
        <w:t xml:space="preserve">Итак, на основе вышесказанного, попробуем отметить общее в сюжетной структуре всех трех произведений. </w:t>
      </w:r>
      <w:r w:rsidRPr="00C5554D">
        <w:rPr>
          <w:rFonts w:ascii="Times New Roman" w:eastAsia="Times New Roman" w:hAnsi="Times New Roman" w:cs="Times New Roman"/>
          <w:b/>
          <w:bCs/>
          <w:color w:val="181818"/>
          <w:sz w:val="27"/>
          <w:szCs w:val="27"/>
          <w:lang w:eastAsia="ru-RU"/>
        </w:rPr>
        <w:t xml:space="preserve">Какие структурные элементы кавказского сюжета остаются во всех текстах? </w:t>
      </w:r>
      <w:r w:rsidRPr="00C5554D">
        <w:rPr>
          <w:rFonts w:ascii="Times New Roman" w:eastAsia="Times New Roman" w:hAnsi="Times New Roman" w:cs="Times New Roman"/>
          <w:i/>
          <w:iCs/>
          <w:color w:val="181818"/>
          <w:sz w:val="27"/>
          <w:szCs w:val="27"/>
          <w:lang w:eastAsia="ru-RU"/>
        </w:rPr>
        <w:t>Русский попадает в плен к кавказцам; появляется женский образ (черкешенка или татарка), которая приносит пленнику еду и помогает герою сбежать.</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7"/>
          <w:szCs w:val="27"/>
          <w:lang w:eastAsia="ru-RU"/>
        </w:rPr>
        <w:t xml:space="preserve">Опираясь на данную сюжетную схему, попробуем ответить на вопрос: </w:t>
      </w:r>
      <w:r w:rsidRPr="00C5554D">
        <w:rPr>
          <w:rFonts w:ascii="Times New Roman" w:eastAsia="Times New Roman" w:hAnsi="Times New Roman" w:cs="Times New Roman"/>
          <w:b/>
          <w:bCs/>
          <w:color w:val="181818"/>
          <w:sz w:val="27"/>
          <w:szCs w:val="27"/>
          <w:lang w:eastAsia="ru-RU"/>
        </w:rPr>
        <w:t>с какой целью Маканин ориентируется на классические произведения?</w:t>
      </w:r>
    </w:p>
    <w:p w:rsidR="00C5554D" w:rsidRPr="00C5554D" w:rsidRDefault="00F11C6F"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color w:val="181818"/>
          <w:sz w:val="27"/>
          <w:szCs w:val="27"/>
          <w:lang w:eastAsia="ru-RU"/>
        </w:rPr>
        <w:t xml:space="preserve"> </w:t>
      </w:r>
      <w:r w:rsidR="00C5554D" w:rsidRPr="00C5554D">
        <w:rPr>
          <w:rFonts w:ascii="Times New Roman" w:eastAsia="Times New Roman" w:hAnsi="Times New Roman" w:cs="Times New Roman"/>
          <w:b/>
          <w:bCs/>
          <w:color w:val="181818"/>
          <w:sz w:val="27"/>
          <w:szCs w:val="27"/>
          <w:lang w:eastAsia="ru-RU"/>
        </w:rPr>
        <w:t xml:space="preserve">Как вы думаете, чем мотивирована </w:t>
      </w:r>
      <w:proofErr w:type="spellStart"/>
      <w:r w:rsidR="00C5554D" w:rsidRPr="00C5554D">
        <w:rPr>
          <w:rFonts w:ascii="Times New Roman" w:eastAsia="Times New Roman" w:hAnsi="Times New Roman" w:cs="Times New Roman"/>
          <w:b/>
          <w:bCs/>
          <w:color w:val="181818"/>
          <w:sz w:val="27"/>
          <w:szCs w:val="27"/>
          <w:lang w:eastAsia="ru-RU"/>
        </w:rPr>
        <w:t>маканинская</w:t>
      </w:r>
      <w:proofErr w:type="spellEnd"/>
      <w:r w:rsidR="00C5554D" w:rsidRPr="00C5554D">
        <w:rPr>
          <w:rFonts w:ascii="Times New Roman" w:eastAsia="Times New Roman" w:hAnsi="Times New Roman" w:cs="Times New Roman"/>
          <w:b/>
          <w:bCs/>
          <w:color w:val="181818"/>
          <w:sz w:val="27"/>
          <w:szCs w:val="27"/>
          <w:lang w:eastAsia="ru-RU"/>
        </w:rPr>
        <w:t xml:space="preserve"> замена одного слова другим?</w:t>
      </w:r>
      <w:r w:rsidR="00C5554D" w:rsidRPr="00C5554D">
        <w:rPr>
          <w:rFonts w:ascii="Times New Roman" w:eastAsia="Times New Roman" w:hAnsi="Times New Roman" w:cs="Times New Roman"/>
          <w:i/>
          <w:iCs/>
          <w:color w:val="181818"/>
          <w:sz w:val="27"/>
          <w:szCs w:val="27"/>
          <w:lang w:eastAsia="ru-RU"/>
        </w:rPr>
        <w:t xml:space="preserve"> (подчеркивается реалистическая направленность текста, а не романтическая, необходимая, например, для пушкинского или </w:t>
      </w:r>
      <w:proofErr w:type="spellStart"/>
      <w:r w:rsidR="00C5554D" w:rsidRPr="00C5554D">
        <w:rPr>
          <w:rFonts w:ascii="Times New Roman" w:eastAsia="Times New Roman" w:hAnsi="Times New Roman" w:cs="Times New Roman"/>
          <w:i/>
          <w:iCs/>
          <w:color w:val="181818"/>
          <w:sz w:val="27"/>
          <w:szCs w:val="27"/>
          <w:lang w:eastAsia="ru-RU"/>
        </w:rPr>
        <w:t>лермонтовского</w:t>
      </w:r>
      <w:proofErr w:type="spellEnd"/>
      <w:r w:rsidR="00C5554D" w:rsidRPr="00C5554D">
        <w:rPr>
          <w:rFonts w:ascii="Times New Roman" w:eastAsia="Times New Roman" w:hAnsi="Times New Roman" w:cs="Times New Roman"/>
          <w:i/>
          <w:iCs/>
          <w:color w:val="181818"/>
          <w:sz w:val="27"/>
          <w:szCs w:val="27"/>
          <w:lang w:eastAsia="ru-RU"/>
        </w:rPr>
        <w:t xml:space="preserve"> текста, поскольку оба произведения по жанру – романтические поэмы).</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7"/>
          <w:szCs w:val="27"/>
          <w:lang w:eastAsia="ru-RU"/>
        </w:rPr>
        <w:t xml:space="preserve">Таким образом, уже на уровне заглавия обозначается характер взаимоотношения </w:t>
      </w:r>
      <w:proofErr w:type="spellStart"/>
      <w:r w:rsidRPr="00C5554D">
        <w:rPr>
          <w:rFonts w:ascii="Times New Roman" w:eastAsia="Times New Roman" w:hAnsi="Times New Roman" w:cs="Times New Roman"/>
          <w:color w:val="181818"/>
          <w:sz w:val="27"/>
          <w:szCs w:val="27"/>
          <w:lang w:eastAsia="ru-RU"/>
        </w:rPr>
        <w:t>маканинского</w:t>
      </w:r>
      <w:proofErr w:type="spellEnd"/>
      <w:r w:rsidRPr="00C5554D">
        <w:rPr>
          <w:rFonts w:ascii="Times New Roman" w:eastAsia="Times New Roman" w:hAnsi="Times New Roman" w:cs="Times New Roman"/>
          <w:color w:val="181818"/>
          <w:sz w:val="27"/>
          <w:szCs w:val="27"/>
          <w:lang w:eastAsia="ru-RU"/>
        </w:rPr>
        <w:t xml:space="preserve"> текста с другими произведениями. С одной стороны, автор, безусловно, наследует традиции писателей-классиков, с другой – подвергает их идеи критическому переосмыслению. </w:t>
      </w:r>
    </w:p>
    <w:p w:rsidR="00C5554D" w:rsidRPr="00C5554D" w:rsidRDefault="00C5554D" w:rsidP="00455196">
      <w:pPr>
        <w:shd w:val="clear" w:color="auto" w:fill="FFFFFF"/>
        <w:spacing w:after="0" w:line="24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4"/>
          <w:szCs w:val="24"/>
          <w:lang w:eastAsia="ru-RU"/>
        </w:rPr>
        <w:t>Маканин</w:t>
      </w:r>
      <w:r w:rsidR="00455196">
        <w:rPr>
          <w:rFonts w:ascii="Times New Roman" w:eastAsia="Times New Roman" w:hAnsi="Times New Roman" w:cs="Times New Roman"/>
          <w:b/>
          <w:bCs/>
          <w:color w:val="181818"/>
          <w:sz w:val="24"/>
          <w:szCs w:val="24"/>
          <w:lang w:eastAsia="ru-RU"/>
        </w:rPr>
        <w:t xml:space="preserve"> наследует классические традиции?</w:t>
      </w:r>
    </w:p>
    <w:p w:rsidR="00C5554D" w:rsidRPr="00C5554D" w:rsidRDefault="00C5554D" w:rsidP="00455196">
      <w:pPr>
        <w:shd w:val="clear" w:color="auto" w:fill="FFFFFF"/>
        <w:spacing w:before="100" w:beforeAutospacing="1" w:after="100" w:afterAutospacing="1" w:line="24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4"/>
          <w:szCs w:val="24"/>
          <w:lang w:eastAsia="ru-RU"/>
        </w:rPr>
        <w:t>Маканин полемизирует с писателями-классиками</w:t>
      </w:r>
      <w:proofErr w:type="gramStart"/>
      <w:r w:rsidR="00455196">
        <w:rPr>
          <w:rFonts w:ascii="Times New Roman" w:eastAsia="Times New Roman" w:hAnsi="Times New Roman" w:cs="Times New Roman"/>
          <w:b/>
          <w:bCs/>
          <w:color w:val="181818"/>
          <w:sz w:val="24"/>
          <w:szCs w:val="24"/>
          <w:lang w:eastAsia="ru-RU"/>
        </w:rPr>
        <w:t xml:space="preserve"> ?</w:t>
      </w:r>
      <w:proofErr w:type="gramEnd"/>
    </w:p>
    <w:p w:rsidR="00C5554D" w:rsidRPr="00C5554D" w:rsidRDefault="00C5554D" w:rsidP="00C5554D">
      <w:pPr>
        <w:shd w:val="clear" w:color="auto" w:fill="FFFFFF"/>
        <w:spacing w:before="100" w:beforeAutospacing="1" w:after="100" w:afterAutospacing="1" w:line="24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4"/>
          <w:szCs w:val="24"/>
          <w:lang w:eastAsia="ru-RU"/>
        </w:rPr>
        <w:t>1.1. В рассказе появляется традиционная для классической литературы XIX века тема Кавказа, а в центре внимания точно так же судьба человека в плену.</w:t>
      </w:r>
    </w:p>
    <w:p w:rsidR="00C5554D" w:rsidRPr="00C5554D" w:rsidRDefault="00C5554D" w:rsidP="00C5554D">
      <w:pPr>
        <w:shd w:val="clear" w:color="auto" w:fill="FFFFFF"/>
        <w:spacing w:before="100" w:beforeAutospacing="1" w:after="100" w:afterAutospacing="1" w:line="24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4"/>
          <w:szCs w:val="24"/>
          <w:lang w:eastAsia="ru-RU"/>
        </w:rPr>
        <w:t>1.2. Однако нужно отметить, что у Маканина представлена зеркальная ситуация: не русский оказывается в плену у кавказцев, а кавказец у русских.</w:t>
      </w:r>
    </w:p>
    <w:p w:rsidR="00C5554D" w:rsidRPr="00C5554D" w:rsidRDefault="00C5554D" w:rsidP="00C5554D">
      <w:pPr>
        <w:shd w:val="clear" w:color="auto" w:fill="FFFFFF"/>
        <w:spacing w:before="100" w:beforeAutospacing="1" w:after="100" w:afterAutospacing="1" w:line="24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4"/>
          <w:szCs w:val="24"/>
          <w:lang w:eastAsia="ru-RU"/>
        </w:rPr>
        <w:lastRenderedPageBreak/>
        <w:t xml:space="preserve">2.2. Однако героев Пушкина и Лермонтова эксплуатировали, используя в качестве рабочей силы. А Жилина и </w:t>
      </w:r>
      <w:proofErr w:type="spellStart"/>
      <w:r w:rsidRPr="00C5554D">
        <w:rPr>
          <w:rFonts w:ascii="Times New Roman" w:eastAsia="Times New Roman" w:hAnsi="Times New Roman" w:cs="Times New Roman"/>
          <w:color w:val="181818"/>
          <w:sz w:val="24"/>
          <w:szCs w:val="24"/>
          <w:lang w:eastAsia="ru-RU"/>
        </w:rPr>
        <w:t>Костылина</w:t>
      </w:r>
      <w:proofErr w:type="spellEnd"/>
      <w:r w:rsidRPr="00C5554D">
        <w:rPr>
          <w:rFonts w:ascii="Times New Roman" w:eastAsia="Times New Roman" w:hAnsi="Times New Roman" w:cs="Times New Roman"/>
          <w:color w:val="181818"/>
          <w:sz w:val="24"/>
          <w:szCs w:val="24"/>
          <w:lang w:eastAsia="ru-RU"/>
        </w:rPr>
        <w:t xml:space="preserve"> вообще берут в плен с целью выкупа, то есть предполагается, что их можно продать как вещь, получить за живого человека деньги.</w:t>
      </w:r>
    </w:p>
    <w:p w:rsidR="00C5554D" w:rsidRPr="00C5554D" w:rsidRDefault="00C5554D" w:rsidP="00C5554D">
      <w:pPr>
        <w:shd w:val="clear" w:color="auto" w:fill="FFFFFF"/>
        <w:spacing w:before="100" w:beforeAutospacing="1" w:after="100" w:afterAutospacing="1" w:line="24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4"/>
          <w:szCs w:val="24"/>
          <w:lang w:eastAsia="ru-RU"/>
        </w:rPr>
        <w:t>Нам кажется, что идея обесценивания личности как раз заимствована Маканиным у классиков.</w:t>
      </w:r>
    </w:p>
    <w:p w:rsidR="00C5554D" w:rsidRPr="00C5554D" w:rsidRDefault="00C5554D" w:rsidP="00C5554D">
      <w:pPr>
        <w:shd w:val="clear" w:color="auto" w:fill="FFFFFF"/>
        <w:spacing w:before="100" w:beforeAutospacing="1" w:after="100" w:afterAutospacing="1" w:line="24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4"/>
          <w:szCs w:val="24"/>
          <w:lang w:eastAsia="ru-RU"/>
        </w:rPr>
        <w:t>2.1. Русские берут в плен кавказца для того, чтобы его обменять, то есть человек в данном случае приравнивается к вещи, тогда как в классической литературе подобная идея отсутствует. Таким образом, Маканин акцентирует внимание читателя на том, что в XX веке личность вообще может обесцениваться.</w:t>
      </w:r>
    </w:p>
    <w:p w:rsidR="00C5554D" w:rsidRPr="00C5554D" w:rsidRDefault="00C5554D" w:rsidP="00C5554D">
      <w:pPr>
        <w:shd w:val="clear" w:color="auto" w:fill="FFFFFF"/>
        <w:spacing w:before="100" w:beforeAutospacing="1" w:after="100" w:afterAutospacing="1" w:line="240" w:lineRule="auto"/>
        <w:rPr>
          <w:rFonts w:ascii="Open Sans" w:eastAsia="Times New Roman" w:hAnsi="Open Sans" w:cs="Times New Roman"/>
          <w:color w:val="181818"/>
          <w:sz w:val="21"/>
          <w:szCs w:val="21"/>
          <w:lang w:eastAsia="ru-RU"/>
        </w:rPr>
      </w:pPr>
    </w:p>
    <w:p w:rsidR="00C5554D" w:rsidRPr="00C5554D" w:rsidRDefault="00C5554D" w:rsidP="00C5554D">
      <w:pPr>
        <w:shd w:val="clear" w:color="auto" w:fill="FFFFFF"/>
        <w:spacing w:before="100" w:beforeAutospacing="1" w:after="100" w:afterAutospacing="1" w:line="24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4"/>
          <w:szCs w:val="24"/>
          <w:lang w:eastAsia="ru-RU"/>
        </w:rPr>
        <w:t xml:space="preserve">3.1. Ссылаясь на </w:t>
      </w:r>
      <w:proofErr w:type="gramStart"/>
      <w:r w:rsidRPr="00C5554D">
        <w:rPr>
          <w:rFonts w:ascii="Times New Roman" w:eastAsia="Times New Roman" w:hAnsi="Times New Roman" w:cs="Times New Roman"/>
          <w:color w:val="181818"/>
          <w:sz w:val="24"/>
          <w:szCs w:val="24"/>
          <w:lang w:eastAsia="ru-RU"/>
        </w:rPr>
        <w:t>тексты классической литературы и принимая</w:t>
      </w:r>
      <w:proofErr w:type="gramEnd"/>
      <w:r w:rsidRPr="00C5554D">
        <w:rPr>
          <w:rFonts w:ascii="Times New Roman" w:eastAsia="Times New Roman" w:hAnsi="Times New Roman" w:cs="Times New Roman"/>
          <w:color w:val="181818"/>
          <w:sz w:val="24"/>
          <w:szCs w:val="24"/>
          <w:lang w:eastAsia="ru-RU"/>
        </w:rPr>
        <w:t xml:space="preserve"> во внимание образы черкешенок и татарки, Маканин создает образ </w:t>
      </w:r>
      <w:proofErr w:type="spellStart"/>
      <w:r w:rsidRPr="00C5554D">
        <w:rPr>
          <w:rFonts w:ascii="Times New Roman" w:eastAsia="Times New Roman" w:hAnsi="Times New Roman" w:cs="Times New Roman"/>
          <w:color w:val="181818"/>
          <w:sz w:val="24"/>
          <w:szCs w:val="24"/>
          <w:lang w:eastAsia="ru-RU"/>
        </w:rPr>
        <w:t>Рубахина</w:t>
      </w:r>
      <w:proofErr w:type="spellEnd"/>
      <w:r w:rsidRPr="00C5554D">
        <w:rPr>
          <w:rFonts w:ascii="Times New Roman" w:eastAsia="Times New Roman" w:hAnsi="Times New Roman" w:cs="Times New Roman"/>
          <w:color w:val="181818"/>
          <w:sz w:val="24"/>
          <w:szCs w:val="24"/>
          <w:lang w:eastAsia="ru-RU"/>
        </w:rPr>
        <w:t>, который невольно очаровывается красотой юного пленного, соотнося ее с завораживающей кавказской природой.</w:t>
      </w:r>
    </w:p>
    <w:p w:rsidR="00C5554D" w:rsidRPr="00C5554D" w:rsidRDefault="00C5554D" w:rsidP="00C5554D">
      <w:pPr>
        <w:shd w:val="clear" w:color="auto" w:fill="FFFFFF"/>
        <w:spacing w:before="100" w:beforeAutospacing="1" w:after="100" w:afterAutospacing="1" w:line="24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color w:val="181818"/>
          <w:sz w:val="24"/>
          <w:szCs w:val="24"/>
          <w:lang w:eastAsia="ru-RU"/>
        </w:rPr>
        <w:t xml:space="preserve">3.2. Образ </w:t>
      </w:r>
      <w:proofErr w:type="spellStart"/>
      <w:r w:rsidRPr="00C5554D">
        <w:rPr>
          <w:rFonts w:ascii="Times New Roman" w:eastAsia="Times New Roman" w:hAnsi="Times New Roman" w:cs="Times New Roman"/>
          <w:color w:val="181818"/>
          <w:sz w:val="24"/>
          <w:szCs w:val="24"/>
          <w:lang w:eastAsia="ru-RU"/>
        </w:rPr>
        <w:t>Рубахина</w:t>
      </w:r>
      <w:proofErr w:type="spellEnd"/>
      <w:r w:rsidRPr="00C5554D">
        <w:rPr>
          <w:rFonts w:ascii="Times New Roman" w:eastAsia="Times New Roman" w:hAnsi="Times New Roman" w:cs="Times New Roman"/>
          <w:color w:val="181818"/>
          <w:sz w:val="24"/>
          <w:szCs w:val="24"/>
          <w:lang w:eastAsia="ru-RU"/>
        </w:rPr>
        <w:t xml:space="preserve"> и позволяет Маканину вступить в полемический диалог с классическими авторами XIX века. Черкешенки в поэмах Пушкина и Лермонтова, испытывая к пленникам нежные чувства, поступают самоотверженно, не эгоистично: помогают героям сбежать, зная, что больше никогда не смогут с ними увидеться. Девочка Дина, чувствуя большую привязанность к Жилину, который мастерил для нее игрушки, тоже не пытается его удержать, хотя ей и тяжело с ним расставаться. </w:t>
      </w:r>
      <w:proofErr w:type="spellStart"/>
      <w:r w:rsidRPr="00C5554D">
        <w:rPr>
          <w:rFonts w:ascii="Times New Roman" w:eastAsia="Times New Roman" w:hAnsi="Times New Roman" w:cs="Times New Roman"/>
          <w:color w:val="181818"/>
          <w:sz w:val="24"/>
          <w:szCs w:val="24"/>
          <w:lang w:eastAsia="ru-RU"/>
        </w:rPr>
        <w:t>Рубахин</w:t>
      </w:r>
      <w:proofErr w:type="spellEnd"/>
      <w:r w:rsidRPr="00C5554D">
        <w:rPr>
          <w:rFonts w:ascii="Times New Roman" w:eastAsia="Times New Roman" w:hAnsi="Times New Roman" w:cs="Times New Roman"/>
          <w:color w:val="181818"/>
          <w:sz w:val="24"/>
          <w:szCs w:val="24"/>
          <w:lang w:eastAsia="ru-RU"/>
        </w:rPr>
        <w:t xml:space="preserve"> же оказывается глух к состраданию и милосердию: он убивает кавказца, чтобы облегчить собственное существование.</w:t>
      </w:r>
    </w:p>
    <w:p w:rsidR="00C5554D" w:rsidRPr="00C5554D" w:rsidRDefault="00455196" w:rsidP="00C24E1F">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Pr>
          <w:rFonts w:ascii="Times New Roman" w:eastAsia="Times New Roman" w:hAnsi="Times New Roman" w:cs="Times New Roman"/>
          <w:color w:val="181818"/>
          <w:sz w:val="27"/>
          <w:szCs w:val="27"/>
          <w:lang w:eastAsia="ru-RU"/>
        </w:rPr>
        <w:t xml:space="preserve"> </w:t>
      </w:r>
      <w:r w:rsidR="00C5554D" w:rsidRPr="00C5554D">
        <w:rPr>
          <w:rFonts w:ascii="Times New Roman" w:eastAsia="Times New Roman" w:hAnsi="Times New Roman" w:cs="Times New Roman"/>
          <w:b/>
          <w:bCs/>
          <w:color w:val="181818"/>
          <w:sz w:val="27"/>
          <w:szCs w:val="27"/>
          <w:lang w:eastAsia="ru-RU"/>
        </w:rPr>
        <w:t>Работа с текстом</w:t>
      </w:r>
      <w:r w:rsidR="00C24E1F">
        <w:rPr>
          <w:rFonts w:ascii="Times New Roman" w:eastAsia="Times New Roman" w:hAnsi="Times New Roman" w:cs="Times New Roman"/>
          <w:b/>
          <w:bCs/>
          <w:color w:val="181818"/>
          <w:sz w:val="27"/>
          <w:szCs w:val="27"/>
          <w:lang w:eastAsia="ru-RU"/>
        </w:rPr>
        <w:t xml:space="preserve"> </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 xml:space="preserve">Как изображает Маканин кавказскую войну? Найдите эпизоды, на которых акцентирует внимание автор в повествовании </w:t>
      </w:r>
      <w:r w:rsidRPr="00C5554D">
        <w:rPr>
          <w:rFonts w:ascii="Times New Roman" w:eastAsia="Times New Roman" w:hAnsi="Times New Roman" w:cs="Times New Roman"/>
          <w:b/>
          <w:bCs/>
          <w:i/>
          <w:iCs/>
          <w:color w:val="181818"/>
          <w:sz w:val="27"/>
          <w:szCs w:val="27"/>
          <w:lang w:eastAsia="ru-RU"/>
        </w:rPr>
        <w:t xml:space="preserve">(анализ эпизодов с частичным цитированием). </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proofErr w:type="gramStart"/>
      <w:r w:rsidRPr="00C5554D">
        <w:rPr>
          <w:rFonts w:ascii="Times New Roman" w:eastAsia="Times New Roman" w:hAnsi="Times New Roman" w:cs="Times New Roman"/>
          <w:i/>
          <w:iCs/>
          <w:color w:val="181818"/>
          <w:sz w:val="27"/>
          <w:szCs w:val="27"/>
          <w:lang w:eastAsia="ru-RU"/>
        </w:rPr>
        <w:t xml:space="preserve">(Чтобы ответить на этот вопрос стоит обратить внимание на следующие эпизоды: 1) убийство </w:t>
      </w:r>
      <w:proofErr w:type="spellStart"/>
      <w:r w:rsidRPr="00C5554D">
        <w:rPr>
          <w:rFonts w:ascii="Times New Roman" w:eastAsia="Times New Roman" w:hAnsi="Times New Roman" w:cs="Times New Roman"/>
          <w:i/>
          <w:iCs/>
          <w:color w:val="181818"/>
          <w:sz w:val="27"/>
          <w:szCs w:val="27"/>
          <w:lang w:eastAsia="ru-RU"/>
        </w:rPr>
        <w:t>Бояркова</w:t>
      </w:r>
      <w:proofErr w:type="spellEnd"/>
      <w:r w:rsidRPr="00C5554D">
        <w:rPr>
          <w:rFonts w:ascii="Times New Roman" w:eastAsia="Times New Roman" w:hAnsi="Times New Roman" w:cs="Times New Roman"/>
          <w:i/>
          <w:iCs/>
          <w:color w:val="181818"/>
          <w:sz w:val="27"/>
          <w:szCs w:val="27"/>
          <w:lang w:eastAsia="ru-RU"/>
        </w:rPr>
        <w:t xml:space="preserve"> («Когда перевернули, в спине </w:t>
      </w:r>
      <w:proofErr w:type="spellStart"/>
      <w:r w:rsidRPr="00C5554D">
        <w:rPr>
          <w:rFonts w:ascii="Times New Roman" w:eastAsia="Times New Roman" w:hAnsi="Times New Roman" w:cs="Times New Roman"/>
          <w:i/>
          <w:iCs/>
          <w:color w:val="181818"/>
          <w:sz w:val="27"/>
          <w:szCs w:val="27"/>
          <w:lang w:eastAsia="ru-RU"/>
        </w:rPr>
        <w:t>Бояркова</w:t>
      </w:r>
      <w:proofErr w:type="spellEnd"/>
      <w:r w:rsidRPr="00C5554D">
        <w:rPr>
          <w:rFonts w:ascii="Times New Roman" w:eastAsia="Times New Roman" w:hAnsi="Times New Roman" w:cs="Times New Roman"/>
          <w:i/>
          <w:iCs/>
          <w:color w:val="181818"/>
          <w:sz w:val="27"/>
          <w:szCs w:val="27"/>
          <w:lang w:eastAsia="ru-RU"/>
        </w:rPr>
        <w:t xml:space="preserve"> сквозила дыра.</w:t>
      </w:r>
      <w:proofErr w:type="gramEnd"/>
      <w:r w:rsidRPr="00C5554D">
        <w:rPr>
          <w:rFonts w:ascii="Times New Roman" w:eastAsia="Times New Roman" w:hAnsi="Times New Roman" w:cs="Times New Roman"/>
          <w:i/>
          <w:iCs/>
          <w:color w:val="181818"/>
          <w:sz w:val="27"/>
          <w:szCs w:val="27"/>
          <w:lang w:eastAsia="ru-RU"/>
        </w:rPr>
        <w:t xml:space="preserve"> </w:t>
      </w:r>
      <w:proofErr w:type="gramStart"/>
      <w:r w:rsidRPr="00C5554D">
        <w:rPr>
          <w:rFonts w:ascii="Times New Roman" w:eastAsia="Times New Roman" w:hAnsi="Times New Roman" w:cs="Times New Roman"/>
          <w:i/>
          <w:iCs/>
          <w:color w:val="181818"/>
          <w:sz w:val="27"/>
          <w:szCs w:val="27"/>
          <w:lang w:eastAsia="ru-RU"/>
        </w:rPr>
        <w:t>Стреляли в упор; но пули не успели разойтись и ударили в грудь кучно: проломив ребра, пули вынесли наружу все его нутро на земле (в земле) лежало крошево ребер, на них печень, почки, круги кишок, все в большой стылой луже крови…»);</w:t>
      </w:r>
      <w:proofErr w:type="gramEnd"/>
      <w:r w:rsidRPr="00C5554D">
        <w:rPr>
          <w:rFonts w:ascii="Times New Roman" w:eastAsia="Times New Roman" w:hAnsi="Times New Roman" w:cs="Times New Roman"/>
          <w:i/>
          <w:iCs/>
          <w:color w:val="181818"/>
          <w:sz w:val="27"/>
          <w:szCs w:val="27"/>
          <w:lang w:eastAsia="ru-RU"/>
        </w:rPr>
        <w:t xml:space="preserve"> 2) охота на боевиков («Боевики бежали сначала по двое, по трое, с шумом и треском проносясь по заросшей кустами старинной тропе. Но кого-то из одиночек уже расхватывали. Вскрик. Возня… и тишина»; «Бегущий вскрикнул от боли, дернулся и стал заваливаться, </w:t>
      </w:r>
      <w:proofErr w:type="spellStart"/>
      <w:r w:rsidRPr="00C5554D">
        <w:rPr>
          <w:rFonts w:ascii="Times New Roman" w:eastAsia="Times New Roman" w:hAnsi="Times New Roman" w:cs="Times New Roman"/>
          <w:i/>
          <w:iCs/>
          <w:color w:val="181818"/>
          <w:sz w:val="27"/>
          <w:szCs w:val="27"/>
          <w:lang w:eastAsia="ru-RU"/>
        </w:rPr>
        <w:t>Рубахин</w:t>
      </w:r>
      <w:proofErr w:type="spellEnd"/>
      <w:r w:rsidRPr="00C5554D">
        <w:rPr>
          <w:rFonts w:ascii="Times New Roman" w:eastAsia="Times New Roman" w:hAnsi="Times New Roman" w:cs="Times New Roman"/>
          <w:i/>
          <w:iCs/>
          <w:color w:val="181818"/>
          <w:sz w:val="27"/>
          <w:szCs w:val="27"/>
          <w:lang w:eastAsia="ru-RU"/>
        </w:rPr>
        <w:t xml:space="preserve"> достал его прыжком, подмял, правой рукой прихватывая за запястье, где пистолет». </w:t>
      </w:r>
      <w:proofErr w:type="gramStart"/>
      <w:r w:rsidRPr="00C5554D">
        <w:rPr>
          <w:rFonts w:ascii="Times New Roman" w:eastAsia="Times New Roman" w:hAnsi="Times New Roman" w:cs="Times New Roman"/>
          <w:i/>
          <w:iCs/>
          <w:color w:val="181818"/>
          <w:sz w:val="27"/>
          <w:szCs w:val="27"/>
          <w:lang w:eastAsia="ru-RU"/>
        </w:rPr>
        <w:lastRenderedPageBreak/>
        <w:t xml:space="preserve">Таким образом, война изображается как жестокая, беспощадная сила, где убийство другого человека становится обычным, повседневным делом, а жизнь сама по себе теряет свою ценность). </w:t>
      </w:r>
      <w:proofErr w:type="gramEnd"/>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proofErr w:type="gramStart"/>
      <w:r w:rsidRPr="00C5554D">
        <w:rPr>
          <w:rFonts w:ascii="Times New Roman" w:eastAsia="Times New Roman" w:hAnsi="Times New Roman" w:cs="Times New Roman"/>
          <w:b/>
          <w:bCs/>
          <w:color w:val="181818"/>
          <w:sz w:val="27"/>
          <w:szCs w:val="27"/>
          <w:lang w:eastAsia="ru-RU"/>
        </w:rPr>
        <w:t xml:space="preserve">Какой изображается война в творчестве писателей-классиков? </w:t>
      </w:r>
      <w:r w:rsidRPr="00C5554D">
        <w:rPr>
          <w:rFonts w:ascii="Times New Roman" w:eastAsia="Times New Roman" w:hAnsi="Times New Roman" w:cs="Times New Roman"/>
          <w:i/>
          <w:iCs/>
          <w:color w:val="181818"/>
          <w:sz w:val="27"/>
          <w:szCs w:val="27"/>
          <w:lang w:eastAsia="ru-RU"/>
        </w:rPr>
        <w:t>(скорее, классические писатели акцентируют внимание не на военных событиях, а на внутреннем мире персонажей, поскольку их целью не является реалистическое изображение действительности, они проявляют интерес к исключительной личности.</w:t>
      </w:r>
      <w:proofErr w:type="gramEnd"/>
      <w:r w:rsidRPr="00C5554D">
        <w:rPr>
          <w:rFonts w:ascii="Times New Roman" w:eastAsia="Times New Roman" w:hAnsi="Times New Roman" w:cs="Times New Roman"/>
          <w:i/>
          <w:iCs/>
          <w:color w:val="181818"/>
          <w:sz w:val="27"/>
          <w:szCs w:val="27"/>
          <w:lang w:eastAsia="ru-RU"/>
        </w:rPr>
        <w:t xml:space="preserve"> </w:t>
      </w:r>
      <w:proofErr w:type="gramStart"/>
      <w:r w:rsidRPr="00C5554D">
        <w:rPr>
          <w:rFonts w:ascii="Times New Roman" w:eastAsia="Times New Roman" w:hAnsi="Times New Roman" w:cs="Times New Roman"/>
          <w:i/>
          <w:iCs/>
          <w:color w:val="181818"/>
          <w:sz w:val="27"/>
          <w:szCs w:val="27"/>
          <w:lang w:eastAsia="ru-RU"/>
        </w:rPr>
        <w:t>В отличие от Пушкина и Лермонтова, Толстой создает реалистическое произведение, поэтому в данном случае Маканин, скорее, ориентируется на него, чем на авторов романтических поэм).</w:t>
      </w:r>
      <w:proofErr w:type="gramEnd"/>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 xml:space="preserve">Какая сила, по Маканину, противостоит войне? </w:t>
      </w:r>
      <w:r w:rsidRPr="00C5554D">
        <w:rPr>
          <w:rFonts w:ascii="Times New Roman" w:eastAsia="Times New Roman" w:hAnsi="Times New Roman" w:cs="Times New Roman"/>
          <w:i/>
          <w:iCs/>
          <w:color w:val="181818"/>
          <w:sz w:val="27"/>
          <w:szCs w:val="27"/>
          <w:lang w:eastAsia="ru-RU"/>
        </w:rPr>
        <w:t xml:space="preserve">(красота). </w:t>
      </w:r>
      <w:r w:rsidRPr="00C5554D">
        <w:rPr>
          <w:rFonts w:ascii="Times New Roman" w:eastAsia="Times New Roman" w:hAnsi="Times New Roman" w:cs="Times New Roman"/>
          <w:b/>
          <w:bCs/>
          <w:color w:val="181818"/>
          <w:sz w:val="27"/>
          <w:szCs w:val="27"/>
          <w:lang w:eastAsia="ru-RU"/>
        </w:rPr>
        <w:t xml:space="preserve">В классических текстах чувство любви (или привязанности, как у Толстого) спасает героя, дает ему освобождение (пусть и временное, как у Лермонтова). Почему для </w:t>
      </w:r>
      <w:proofErr w:type="spellStart"/>
      <w:r w:rsidRPr="00C5554D">
        <w:rPr>
          <w:rFonts w:ascii="Times New Roman" w:eastAsia="Times New Roman" w:hAnsi="Times New Roman" w:cs="Times New Roman"/>
          <w:b/>
          <w:bCs/>
          <w:color w:val="181818"/>
          <w:sz w:val="27"/>
          <w:szCs w:val="27"/>
          <w:lang w:eastAsia="ru-RU"/>
        </w:rPr>
        <w:t>маканинского</w:t>
      </w:r>
      <w:proofErr w:type="spellEnd"/>
      <w:r w:rsidRPr="00C5554D">
        <w:rPr>
          <w:rFonts w:ascii="Times New Roman" w:eastAsia="Times New Roman" w:hAnsi="Times New Roman" w:cs="Times New Roman"/>
          <w:b/>
          <w:bCs/>
          <w:color w:val="181818"/>
          <w:sz w:val="27"/>
          <w:szCs w:val="27"/>
          <w:lang w:eastAsia="ru-RU"/>
        </w:rPr>
        <w:t xml:space="preserve"> пленного освобождение невозможно? </w:t>
      </w:r>
      <w:r w:rsidRPr="00C5554D">
        <w:rPr>
          <w:rFonts w:ascii="Times New Roman" w:eastAsia="Times New Roman" w:hAnsi="Times New Roman" w:cs="Times New Roman"/>
          <w:i/>
          <w:iCs/>
          <w:color w:val="181818"/>
          <w:sz w:val="27"/>
          <w:szCs w:val="27"/>
          <w:lang w:eastAsia="ru-RU"/>
        </w:rPr>
        <w:t xml:space="preserve">(потому что чувство </w:t>
      </w:r>
      <w:proofErr w:type="spellStart"/>
      <w:r w:rsidRPr="00C5554D">
        <w:rPr>
          <w:rFonts w:ascii="Times New Roman" w:eastAsia="Times New Roman" w:hAnsi="Times New Roman" w:cs="Times New Roman"/>
          <w:i/>
          <w:iCs/>
          <w:color w:val="181818"/>
          <w:sz w:val="27"/>
          <w:szCs w:val="27"/>
          <w:lang w:eastAsia="ru-RU"/>
        </w:rPr>
        <w:t>Рубахина</w:t>
      </w:r>
      <w:proofErr w:type="spellEnd"/>
      <w:r w:rsidRPr="00C5554D">
        <w:rPr>
          <w:rFonts w:ascii="Times New Roman" w:eastAsia="Times New Roman" w:hAnsi="Times New Roman" w:cs="Times New Roman"/>
          <w:i/>
          <w:iCs/>
          <w:color w:val="181818"/>
          <w:sz w:val="27"/>
          <w:szCs w:val="27"/>
          <w:lang w:eastAsia="ru-RU"/>
        </w:rPr>
        <w:t xml:space="preserve"> эгоистично, чтобы спасти самого себя, он убивает пленного и вместе с тем убивает красоту). </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proofErr w:type="gramStart"/>
      <w:r w:rsidRPr="00C5554D">
        <w:rPr>
          <w:rFonts w:ascii="Times New Roman" w:eastAsia="Times New Roman" w:hAnsi="Times New Roman" w:cs="Times New Roman"/>
          <w:b/>
          <w:bCs/>
          <w:color w:val="181818"/>
          <w:sz w:val="27"/>
          <w:szCs w:val="27"/>
          <w:lang w:eastAsia="ru-RU"/>
        </w:rPr>
        <w:t xml:space="preserve">Только ли кавказец является пленным в рассказе Маканина? </w:t>
      </w:r>
      <w:r w:rsidRPr="00C5554D">
        <w:rPr>
          <w:rFonts w:ascii="Times New Roman" w:eastAsia="Times New Roman" w:hAnsi="Times New Roman" w:cs="Times New Roman"/>
          <w:i/>
          <w:iCs/>
          <w:color w:val="181818"/>
          <w:sz w:val="27"/>
          <w:szCs w:val="27"/>
          <w:lang w:eastAsia="ru-RU"/>
        </w:rPr>
        <w:t>(учащиеся находят в рассказе словосочетания и предложения, чтобы обозначить, в каком контексте чаще всего употребляется слово «пленный».</w:t>
      </w:r>
      <w:proofErr w:type="gramEnd"/>
      <w:r w:rsidRPr="00C5554D">
        <w:rPr>
          <w:rFonts w:ascii="Times New Roman" w:eastAsia="Times New Roman" w:hAnsi="Times New Roman" w:cs="Times New Roman"/>
          <w:i/>
          <w:iCs/>
          <w:color w:val="181818"/>
          <w:sz w:val="27"/>
          <w:szCs w:val="27"/>
          <w:lang w:eastAsia="ru-RU"/>
        </w:rPr>
        <w:t xml:space="preserve"> Необходимо обратить внимание на следующее: слова Гурова: «И чего ты упрямишься, </w:t>
      </w:r>
      <w:proofErr w:type="spellStart"/>
      <w:r w:rsidRPr="00C5554D">
        <w:rPr>
          <w:rFonts w:ascii="Times New Roman" w:eastAsia="Times New Roman" w:hAnsi="Times New Roman" w:cs="Times New Roman"/>
          <w:i/>
          <w:iCs/>
          <w:color w:val="181818"/>
          <w:sz w:val="27"/>
          <w:szCs w:val="27"/>
          <w:lang w:eastAsia="ru-RU"/>
        </w:rPr>
        <w:t>Алибек</w:t>
      </w:r>
      <w:proofErr w:type="spellEnd"/>
      <w:r w:rsidRPr="00C5554D">
        <w:rPr>
          <w:rFonts w:ascii="Times New Roman" w:eastAsia="Times New Roman" w:hAnsi="Times New Roman" w:cs="Times New Roman"/>
          <w:i/>
          <w:iCs/>
          <w:color w:val="181818"/>
          <w:sz w:val="27"/>
          <w:szCs w:val="27"/>
          <w:lang w:eastAsia="ru-RU"/>
        </w:rPr>
        <w:t xml:space="preserve">!.. Ты ж, если со стороны глянуть, пленный. Ты все ж таки не забывай, где ты находишься. Ты у меня сидишь»; слова </w:t>
      </w:r>
      <w:proofErr w:type="spellStart"/>
      <w:r w:rsidRPr="00C5554D">
        <w:rPr>
          <w:rFonts w:ascii="Times New Roman" w:eastAsia="Times New Roman" w:hAnsi="Times New Roman" w:cs="Times New Roman"/>
          <w:i/>
          <w:iCs/>
          <w:color w:val="181818"/>
          <w:sz w:val="27"/>
          <w:szCs w:val="27"/>
          <w:lang w:eastAsia="ru-RU"/>
        </w:rPr>
        <w:t>Алибекова</w:t>
      </w:r>
      <w:proofErr w:type="spellEnd"/>
      <w:r w:rsidRPr="00C5554D">
        <w:rPr>
          <w:rFonts w:ascii="Times New Roman" w:eastAsia="Times New Roman" w:hAnsi="Times New Roman" w:cs="Times New Roman"/>
          <w:i/>
          <w:iCs/>
          <w:color w:val="181818"/>
          <w:sz w:val="27"/>
          <w:szCs w:val="27"/>
          <w:lang w:eastAsia="ru-RU"/>
        </w:rPr>
        <w:t>: «Шутишь, Петрович. Какой я пленный</w:t>
      </w:r>
      <w:proofErr w:type="gramStart"/>
      <w:r w:rsidRPr="00C5554D">
        <w:rPr>
          <w:rFonts w:ascii="Times New Roman" w:eastAsia="Times New Roman" w:hAnsi="Times New Roman" w:cs="Times New Roman"/>
          <w:i/>
          <w:iCs/>
          <w:color w:val="181818"/>
          <w:sz w:val="27"/>
          <w:szCs w:val="27"/>
          <w:lang w:eastAsia="ru-RU"/>
        </w:rPr>
        <w:t>… Э</w:t>
      </w:r>
      <w:proofErr w:type="gramEnd"/>
      <w:r w:rsidRPr="00C5554D">
        <w:rPr>
          <w:rFonts w:ascii="Times New Roman" w:eastAsia="Times New Roman" w:hAnsi="Times New Roman" w:cs="Times New Roman"/>
          <w:i/>
          <w:iCs/>
          <w:color w:val="181818"/>
          <w:sz w:val="27"/>
          <w:szCs w:val="27"/>
          <w:lang w:eastAsia="ru-RU"/>
        </w:rPr>
        <w:t xml:space="preserve">то ты здесь пленный! – смеясь, он показывает на </w:t>
      </w:r>
      <w:proofErr w:type="spellStart"/>
      <w:r w:rsidRPr="00C5554D">
        <w:rPr>
          <w:rFonts w:ascii="Times New Roman" w:eastAsia="Times New Roman" w:hAnsi="Times New Roman" w:cs="Times New Roman"/>
          <w:i/>
          <w:iCs/>
          <w:color w:val="181818"/>
          <w:sz w:val="27"/>
          <w:szCs w:val="27"/>
          <w:lang w:eastAsia="ru-RU"/>
        </w:rPr>
        <w:t>Рубахина</w:t>
      </w:r>
      <w:proofErr w:type="spellEnd"/>
      <w:r w:rsidRPr="00C5554D">
        <w:rPr>
          <w:rFonts w:ascii="Times New Roman" w:eastAsia="Times New Roman" w:hAnsi="Times New Roman" w:cs="Times New Roman"/>
          <w:i/>
          <w:iCs/>
          <w:color w:val="181818"/>
          <w:sz w:val="27"/>
          <w:szCs w:val="27"/>
          <w:lang w:eastAsia="ru-RU"/>
        </w:rPr>
        <w:t xml:space="preserve">, с рвением катящего тачку, – Он пленный. Ты пленный. </w:t>
      </w:r>
      <w:proofErr w:type="gramStart"/>
      <w:r w:rsidRPr="00C5554D">
        <w:rPr>
          <w:rFonts w:ascii="Times New Roman" w:eastAsia="Times New Roman" w:hAnsi="Times New Roman" w:cs="Times New Roman"/>
          <w:i/>
          <w:iCs/>
          <w:color w:val="181818"/>
          <w:sz w:val="27"/>
          <w:szCs w:val="27"/>
          <w:lang w:eastAsia="ru-RU"/>
        </w:rPr>
        <w:t xml:space="preserve">И вообще каждый твой солдат пленный!»). </w:t>
      </w:r>
      <w:proofErr w:type="gramEnd"/>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 xml:space="preserve">Какой вывод вы можете сделать на основании приведенных примеров? </w:t>
      </w:r>
      <w:r w:rsidRPr="00C5554D">
        <w:rPr>
          <w:rFonts w:ascii="Times New Roman" w:eastAsia="Times New Roman" w:hAnsi="Times New Roman" w:cs="Times New Roman"/>
          <w:i/>
          <w:iCs/>
          <w:color w:val="181818"/>
          <w:sz w:val="27"/>
          <w:szCs w:val="27"/>
          <w:lang w:eastAsia="ru-RU"/>
        </w:rPr>
        <w:t xml:space="preserve">(каждый из этих людей – пленный, все они взяты в плен войной – той страшной силой, против которой все герои оказываются бессильны что-либо </w:t>
      </w:r>
      <w:r w:rsidRPr="00C5554D">
        <w:rPr>
          <w:rFonts w:ascii="Times New Roman" w:eastAsia="Times New Roman" w:hAnsi="Times New Roman" w:cs="Times New Roman"/>
          <w:i/>
          <w:iCs/>
          <w:color w:val="181818"/>
          <w:sz w:val="27"/>
          <w:szCs w:val="27"/>
          <w:lang w:eastAsia="ru-RU"/>
        </w:rPr>
        <w:lastRenderedPageBreak/>
        <w:t xml:space="preserve">сделать; пока идет война, они находятся в плену внешних обстоятельств, не могут быть уверены в завтрашнем дне). </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 xml:space="preserve">Можно ли утверждать, что мир </w:t>
      </w:r>
      <w:proofErr w:type="spellStart"/>
      <w:r w:rsidRPr="00C5554D">
        <w:rPr>
          <w:rFonts w:ascii="Times New Roman" w:eastAsia="Times New Roman" w:hAnsi="Times New Roman" w:cs="Times New Roman"/>
          <w:b/>
          <w:bCs/>
          <w:color w:val="181818"/>
          <w:sz w:val="27"/>
          <w:szCs w:val="27"/>
          <w:lang w:eastAsia="ru-RU"/>
        </w:rPr>
        <w:t>маканинских</w:t>
      </w:r>
      <w:proofErr w:type="spellEnd"/>
      <w:r w:rsidRPr="00C5554D">
        <w:rPr>
          <w:rFonts w:ascii="Times New Roman" w:eastAsia="Times New Roman" w:hAnsi="Times New Roman" w:cs="Times New Roman"/>
          <w:b/>
          <w:bCs/>
          <w:color w:val="181818"/>
          <w:sz w:val="27"/>
          <w:szCs w:val="27"/>
          <w:lang w:eastAsia="ru-RU"/>
        </w:rPr>
        <w:t xml:space="preserve"> героев катастрофичнее, в отличие от мира, созданного в классических произведениях? </w:t>
      </w:r>
      <w:r w:rsidRPr="00C5554D">
        <w:rPr>
          <w:rFonts w:ascii="Times New Roman" w:eastAsia="Times New Roman" w:hAnsi="Times New Roman" w:cs="Times New Roman"/>
          <w:i/>
          <w:iCs/>
          <w:color w:val="181818"/>
          <w:sz w:val="27"/>
          <w:szCs w:val="27"/>
          <w:lang w:eastAsia="ru-RU"/>
        </w:rPr>
        <w:t>(да, потому что Маканин не оставляет своим персонажам надежды на освобождение, подразумевающее под собой именно духовную свободу, тогда как каждый из классических персонажей ей, в общем-то, обладает).</w:t>
      </w:r>
    </w:p>
    <w:p w:rsidR="00C5554D" w:rsidRPr="00C5554D" w:rsidRDefault="00C5554D" w:rsidP="00C5554D">
      <w:pPr>
        <w:shd w:val="clear" w:color="auto" w:fill="FFFFFF"/>
        <w:spacing w:before="100" w:beforeAutospacing="1" w:after="100" w:afterAutospacing="1" w:line="360" w:lineRule="auto"/>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 xml:space="preserve">Итак, с какой целью современный автор обращается </w:t>
      </w:r>
      <w:proofErr w:type="gramStart"/>
      <w:r w:rsidRPr="00C5554D">
        <w:rPr>
          <w:rFonts w:ascii="Times New Roman" w:eastAsia="Times New Roman" w:hAnsi="Times New Roman" w:cs="Times New Roman"/>
          <w:b/>
          <w:bCs/>
          <w:color w:val="181818"/>
          <w:sz w:val="27"/>
          <w:szCs w:val="27"/>
          <w:lang w:eastAsia="ru-RU"/>
        </w:rPr>
        <w:t>к</w:t>
      </w:r>
      <w:proofErr w:type="gramEnd"/>
      <w:r w:rsidRPr="00C5554D">
        <w:rPr>
          <w:rFonts w:ascii="Times New Roman" w:eastAsia="Times New Roman" w:hAnsi="Times New Roman" w:cs="Times New Roman"/>
          <w:b/>
          <w:bCs/>
          <w:color w:val="181818"/>
          <w:sz w:val="27"/>
          <w:szCs w:val="27"/>
          <w:lang w:eastAsia="ru-RU"/>
        </w:rPr>
        <w:t xml:space="preserve"> классическим </w:t>
      </w:r>
      <w:proofErr w:type="spellStart"/>
      <w:r w:rsidRPr="00C5554D">
        <w:rPr>
          <w:rFonts w:ascii="Times New Roman" w:eastAsia="Times New Roman" w:hAnsi="Times New Roman" w:cs="Times New Roman"/>
          <w:b/>
          <w:bCs/>
          <w:color w:val="181818"/>
          <w:sz w:val="27"/>
          <w:szCs w:val="27"/>
          <w:lang w:eastAsia="ru-RU"/>
        </w:rPr>
        <w:t>претекстам</w:t>
      </w:r>
      <w:proofErr w:type="spellEnd"/>
      <w:r w:rsidRPr="00C5554D">
        <w:rPr>
          <w:rFonts w:ascii="Times New Roman" w:eastAsia="Times New Roman" w:hAnsi="Times New Roman" w:cs="Times New Roman"/>
          <w:b/>
          <w:bCs/>
          <w:color w:val="181818"/>
          <w:sz w:val="27"/>
          <w:szCs w:val="27"/>
          <w:lang w:eastAsia="ru-RU"/>
        </w:rPr>
        <w:t xml:space="preserve">? </w:t>
      </w:r>
      <w:r w:rsidRPr="00C5554D">
        <w:rPr>
          <w:rFonts w:ascii="Times New Roman" w:eastAsia="Times New Roman" w:hAnsi="Times New Roman" w:cs="Times New Roman"/>
          <w:i/>
          <w:iCs/>
          <w:color w:val="181818"/>
          <w:sz w:val="27"/>
          <w:szCs w:val="27"/>
          <w:lang w:eastAsia="ru-RU"/>
        </w:rPr>
        <w:t xml:space="preserve">(с целью переоценки ценностей, полемики с писателями-классиками, так как заявленные ими идеалы не являются ориентирами для современного человека). </w:t>
      </w:r>
      <w:r w:rsidRPr="00C5554D">
        <w:rPr>
          <w:rFonts w:ascii="Times New Roman" w:eastAsia="Times New Roman" w:hAnsi="Times New Roman" w:cs="Times New Roman"/>
          <w:color w:val="181818"/>
          <w:sz w:val="27"/>
          <w:szCs w:val="27"/>
          <w:lang w:eastAsia="ru-RU"/>
        </w:rPr>
        <w:t xml:space="preserve">Итак, мы сделали вывод, что, опираясь на классическую традицию, Маканин все-таки полемизирует с писателями XIX века. Главная функция аллюзий и реминисценций в «Кавказском пленном» – необходимость подчеркнуть несостоятельность прежних идеалов; установка на полемику дается уже в заглавии, с этой целью современный автор и употребляет слово «пленный» вместо «пленник». Главным образом, в новом времени подвергается сомнению статус красоты как силы, способной спасти мир. Данная идея, оспаривающая известное утверждение Достоевского, получает свое развитие с самого начала произведения. </w:t>
      </w:r>
    </w:p>
    <w:p w:rsidR="00C5554D" w:rsidRPr="00C5554D" w:rsidRDefault="00C5554D" w:rsidP="00455196">
      <w:pPr>
        <w:shd w:val="clear" w:color="auto" w:fill="FFFFFF"/>
        <w:spacing w:before="100" w:beforeAutospacing="1" w:after="100" w:afterAutospacing="1" w:line="360" w:lineRule="auto"/>
        <w:ind w:left="720"/>
        <w:rPr>
          <w:rFonts w:ascii="Open Sans" w:eastAsia="Times New Roman" w:hAnsi="Open Sans" w:cs="Times New Roman"/>
          <w:color w:val="181818"/>
          <w:sz w:val="21"/>
          <w:szCs w:val="21"/>
          <w:lang w:eastAsia="ru-RU"/>
        </w:rPr>
      </w:pPr>
      <w:r w:rsidRPr="00C5554D">
        <w:rPr>
          <w:rFonts w:ascii="Times New Roman" w:eastAsia="Times New Roman" w:hAnsi="Times New Roman" w:cs="Times New Roman"/>
          <w:b/>
          <w:bCs/>
          <w:color w:val="181818"/>
          <w:sz w:val="27"/>
          <w:szCs w:val="27"/>
          <w:lang w:eastAsia="ru-RU"/>
        </w:rPr>
        <w:t>Домашнее задание.</w:t>
      </w:r>
      <w:r w:rsidR="00455196">
        <w:rPr>
          <w:rFonts w:ascii="Open Sans" w:eastAsia="Times New Roman" w:hAnsi="Open Sans" w:cs="Times New Roman"/>
          <w:color w:val="181818"/>
          <w:sz w:val="21"/>
          <w:szCs w:val="21"/>
          <w:lang w:eastAsia="ru-RU"/>
        </w:rPr>
        <w:t xml:space="preserve"> </w:t>
      </w:r>
      <w:r w:rsidR="00C24E1F">
        <w:rPr>
          <w:rFonts w:ascii="Open Sans" w:eastAsia="Times New Roman" w:hAnsi="Open Sans" w:cs="Times New Roman"/>
          <w:color w:val="181818"/>
          <w:sz w:val="21"/>
          <w:szCs w:val="21"/>
          <w:lang w:eastAsia="ru-RU"/>
        </w:rPr>
        <w:t xml:space="preserve"> Выписать в тетрадь теоретико-литературные понятия. </w:t>
      </w:r>
      <w:r w:rsidRPr="00C5554D">
        <w:rPr>
          <w:rFonts w:ascii="Times New Roman" w:eastAsia="Times New Roman" w:hAnsi="Times New Roman" w:cs="Times New Roman"/>
          <w:color w:val="181818"/>
          <w:sz w:val="27"/>
          <w:szCs w:val="27"/>
          <w:lang w:eastAsia="ru-RU"/>
        </w:rPr>
        <w:t xml:space="preserve">Написать небольшую письменную работу на тему: </w:t>
      </w:r>
      <w:r w:rsidR="00455196">
        <w:rPr>
          <w:rFonts w:ascii="Times New Roman" w:eastAsia="Times New Roman" w:hAnsi="Times New Roman" w:cs="Times New Roman"/>
          <w:color w:val="181818"/>
          <w:sz w:val="27"/>
          <w:szCs w:val="27"/>
          <w:lang w:eastAsia="ru-RU"/>
        </w:rPr>
        <w:t xml:space="preserve"> </w:t>
      </w:r>
      <w:r w:rsidRPr="00C5554D">
        <w:rPr>
          <w:rFonts w:ascii="Times New Roman" w:eastAsia="Times New Roman" w:hAnsi="Times New Roman" w:cs="Times New Roman"/>
          <w:color w:val="181818"/>
          <w:sz w:val="27"/>
          <w:szCs w:val="27"/>
          <w:lang w:eastAsia="ru-RU"/>
        </w:rPr>
        <w:t xml:space="preserve"> </w:t>
      </w:r>
      <w:r w:rsidR="00455196">
        <w:rPr>
          <w:rFonts w:ascii="Times New Roman" w:eastAsia="Times New Roman" w:hAnsi="Times New Roman" w:cs="Times New Roman"/>
          <w:color w:val="181818"/>
          <w:sz w:val="27"/>
          <w:szCs w:val="27"/>
          <w:lang w:eastAsia="ru-RU"/>
        </w:rPr>
        <w:t xml:space="preserve"> П</w:t>
      </w:r>
      <w:r w:rsidRPr="00C5554D">
        <w:rPr>
          <w:rFonts w:ascii="Times New Roman" w:eastAsia="Times New Roman" w:hAnsi="Times New Roman" w:cs="Times New Roman"/>
          <w:color w:val="181818"/>
          <w:sz w:val="27"/>
          <w:szCs w:val="27"/>
          <w:lang w:eastAsia="ru-RU"/>
        </w:rPr>
        <w:t xml:space="preserve">очему красота не может спасти героев </w:t>
      </w:r>
      <w:proofErr w:type="spellStart"/>
      <w:r w:rsidRPr="00C5554D">
        <w:rPr>
          <w:rFonts w:ascii="Times New Roman" w:eastAsia="Times New Roman" w:hAnsi="Times New Roman" w:cs="Times New Roman"/>
          <w:color w:val="181818"/>
          <w:sz w:val="27"/>
          <w:szCs w:val="27"/>
          <w:lang w:eastAsia="ru-RU"/>
        </w:rPr>
        <w:t>маканинского</w:t>
      </w:r>
      <w:proofErr w:type="spellEnd"/>
      <w:r w:rsidRPr="00C5554D">
        <w:rPr>
          <w:rFonts w:ascii="Times New Roman" w:eastAsia="Times New Roman" w:hAnsi="Times New Roman" w:cs="Times New Roman"/>
          <w:color w:val="181818"/>
          <w:sz w:val="27"/>
          <w:szCs w:val="27"/>
          <w:lang w:eastAsia="ru-RU"/>
        </w:rPr>
        <w:t xml:space="preserve"> рассказа? </w:t>
      </w:r>
    </w:p>
    <w:p w:rsidR="00AB3B0C" w:rsidRDefault="00AB3B0C"/>
    <w:sectPr w:rsidR="00AB3B0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Open Sans">
    <w:altName w:val="Times New Roman"/>
    <w:charset w:val="00"/>
    <w:family w:val="auto"/>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B5170"/>
    <w:multiLevelType w:val="multilevel"/>
    <w:tmpl w:val="DE6A4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FE5950"/>
    <w:multiLevelType w:val="multilevel"/>
    <w:tmpl w:val="203621F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65E0581"/>
    <w:multiLevelType w:val="multilevel"/>
    <w:tmpl w:val="929CF7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6870FFF"/>
    <w:multiLevelType w:val="multilevel"/>
    <w:tmpl w:val="AF64440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7ED4A74"/>
    <w:multiLevelType w:val="multilevel"/>
    <w:tmpl w:val="05C485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FCD5262"/>
    <w:multiLevelType w:val="multilevel"/>
    <w:tmpl w:val="699E32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0C01484"/>
    <w:multiLevelType w:val="multilevel"/>
    <w:tmpl w:val="94C61CC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1930B07"/>
    <w:multiLevelType w:val="multilevel"/>
    <w:tmpl w:val="972034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717214D"/>
    <w:multiLevelType w:val="multilevel"/>
    <w:tmpl w:val="9E7C9F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4C31D62"/>
    <w:multiLevelType w:val="multilevel"/>
    <w:tmpl w:val="C7103B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D0164F8"/>
    <w:multiLevelType w:val="multilevel"/>
    <w:tmpl w:val="70AE3044"/>
    <w:lvl w:ilvl="0">
      <w:start w:val="4"/>
      <w:numFmt w:val="decimal"/>
      <w:lvlText w:val="%1."/>
      <w:lvlJc w:val="left"/>
      <w:pPr>
        <w:tabs>
          <w:tab w:val="num" w:pos="643"/>
        </w:tabs>
        <w:ind w:left="643" w:hanging="360"/>
      </w:pPr>
    </w:lvl>
    <w:lvl w:ilvl="1" w:tentative="1">
      <w:start w:val="1"/>
      <w:numFmt w:val="decimal"/>
      <w:lvlText w:val="%2."/>
      <w:lvlJc w:val="left"/>
      <w:pPr>
        <w:tabs>
          <w:tab w:val="num" w:pos="1363"/>
        </w:tabs>
        <w:ind w:left="1363" w:hanging="360"/>
      </w:pPr>
    </w:lvl>
    <w:lvl w:ilvl="2" w:tentative="1">
      <w:start w:val="1"/>
      <w:numFmt w:val="decimal"/>
      <w:lvlText w:val="%3."/>
      <w:lvlJc w:val="left"/>
      <w:pPr>
        <w:tabs>
          <w:tab w:val="num" w:pos="2083"/>
        </w:tabs>
        <w:ind w:left="2083" w:hanging="360"/>
      </w:pPr>
    </w:lvl>
    <w:lvl w:ilvl="3" w:tentative="1">
      <w:start w:val="1"/>
      <w:numFmt w:val="decimal"/>
      <w:lvlText w:val="%4."/>
      <w:lvlJc w:val="left"/>
      <w:pPr>
        <w:tabs>
          <w:tab w:val="num" w:pos="2803"/>
        </w:tabs>
        <w:ind w:left="2803" w:hanging="360"/>
      </w:pPr>
    </w:lvl>
    <w:lvl w:ilvl="4" w:tentative="1">
      <w:start w:val="1"/>
      <w:numFmt w:val="decimal"/>
      <w:lvlText w:val="%5."/>
      <w:lvlJc w:val="left"/>
      <w:pPr>
        <w:tabs>
          <w:tab w:val="num" w:pos="3523"/>
        </w:tabs>
        <w:ind w:left="3523" w:hanging="360"/>
      </w:pPr>
    </w:lvl>
    <w:lvl w:ilvl="5" w:tentative="1">
      <w:start w:val="1"/>
      <w:numFmt w:val="decimal"/>
      <w:lvlText w:val="%6."/>
      <w:lvlJc w:val="left"/>
      <w:pPr>
        <w:tabs>
          <w:tab w:val="num" w:pos="4243"/>
        </w:tabs>
        <w:ind w:left="4243" w:hanging="360"/>
      </w:pPr>
    </w:lvl>
    <w:lvl w:ilvl="6" w:tentative="1">
      <w:start w:val="1"/>
      <w:numFmt w:val="decimal"/>
      <w:lvlText w:val="%7."/>
      <w:lvlJc w:val="left"/>
      <w:pPr>
        <w:tabs>
          <w:tab w:val="num" w:pos="4963"/>
        </w:tabs>
        <w:ind w:left="4963" w:hanging="360"/>
      </w:pPr>
    </w:lvl>
    <w:lvl w:ilvl="7" w:tentative="1">
      <w:start w:val="1"/>
      <w:numFmt w:val="decimal"/>
      <w:lvlText w:val="%8."/>
      <w:lvlJc w:val="left"/>
      <w:pPr>
        <w:tabs>
          <w:tab w:val="num" w:pos="5683"/>
        </w:tabs>
        <w:ind w:left="5683" w:hanging="360"/>
      </w:pPr>
    </w:lvl>
    <w:lvl w:ilvl="8" w:tentative="1">
      <w:start w:val="1"/>
      <w:numFmt w:val="decimal"/>
      <w:lvlText w:val="%9."/>
      <w:lvlJc w:val="left"/>
      <w:pPr>
        <w:tabs>
          <w:tab w:val="num" w:pos="6403"/>
        </w:tabs>
        <w:ind w:left="6403" w:hanging="360"/>
      </w:pPr>
    </w:lvl>
  </w:abstractNum>
  <w:abstractNum w:abstractNumId="11">
    <w:nsid w:val="4D423242"/>
    <w:multiLevelType w:val="multilevel"/>
    <w:tmpl w:val="9624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02A24FE"/>
    <w:multiLevelType w:val="multilevel"/>
    <w:tmpl w:val="BAD2AA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5340556"/>
    <w:multiLevelType w:val="multilevel"/>
    <w:tmpl w:val="C4940F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B3B3E10"/>
    <w:multiLevelType w:val="multilevel"/>
    <w:tmpl w:val="5F909CE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F242BF1"/>
    <w:multiLevelType w:val="multilevel"/>
    <w:tmpl w:val="F594CAF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3017307"/>
    <w:multiLevelType w:val="multilevel"/>
    <w:tmpl w:val="3BEAFC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57D3624"/>
    <w:multiLevelType w:val="multilevel"/>
    <w:tmpl w:val="9400500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5D27880"/>
    <w:multiLevelType w:val="multilevel"/>
    <w:tmpl w:val="19D45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6"/>
  </w:num>
  <w:num w:numId="2">
    <w:abstractNumId w:val="14"/>
  </w:num>
  <w:num w:numId="3">
    <w:abstractNumId w:val="15"/>
  </w:num>
  <w:num w:numId="4">
    <w:abstractNumId w:val="4"/>
  </w:num>
  <w:num w:numId="5">
    <w:abstractNumId w:val="12"/>
  </w:num>
  <w:num w:numId="6">
    <w:abstractNumId w:val="3"/>
  </w:num>
  <w:num w:numId="7">
    <w:abstractNumId w:val="5"/>
  </w:num>
  <w:num w:numId="8">
    <w:abstractNumId w:val="7"/>
  </w:num>
  <w:num w:numId="9">
    <w:abstractNumId w:val="10"/>
  </w:num>
  <w:num w:numId="10">
    <w:abstractNumId w:val="2"/>
  </w:num>
  <w:num w:numId="11">
    <w:abstractNumId w:val="18"/>
  </w:num>
  <w:num w:numId="12">
    <w:abstractNumId w:val="0"/>
  </w:num>
  <w:num w:numId="13">
    <w:abstractNumId w:val="11"/>
  </w:num>
  <w:num w:numId="14">
    <w:abstractNumId w:val="13"/>
  </w:num>
  <w:num w:numId="15">
    <w:abstractNumId w:val="9"/>
  </w:num>
  <w:num w:numId="16">
    <w:abstractNumId w:val="1"/>
  </w:num>
  <w:num w:numId="17">
    <w:abstractNumId w:val="8"/>
  </w:num>
  <w:num w:numId="18">
    <w:abstractNumId w:val="17"/>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554D"/>
    <w:rsid w:val="00455196"/>
    <w:rsid w:val="00AB3B0C"/>
    <w:rsid w:val="00C24E1F"/>
    <w:rsid w:val="00C5554D"/>
    <w:rsid w:val="00E126C3"/>
    <w:rsid w:val="00F11C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0471438">
      <w:bodyDiv w:val="1"/>
      <w:marLeft w:val="0"/>
      <w:marRight w:val="0"/>
      <w:marTop w:val="0"/>
      <w:marBottom w:val="0"/>
      <w:divBdr>
        <w:top w:val="none" w:sz="0" w:space="0" w:color="auto"/>
        <w:left w:val="none" w:sz="0" w:space="0" w:color="auto"/>
        <w:bottom w:val="none" w:sz="0" w:space="0" w:color="auto"/>
        <w:right w:val="none" w:sz="0" w:space="0" w:color="auto"/>
      </w:divBdr>
      <w:divsChild>
        <w:div w:id="1633823696">
          <w:marLeft w:val="0"/>
          <w:marRight w:val="0"/>
          <w:marTop w:val="0"/>
          <w:marBottom w:val="0"/>
          <w:divBdr>
            <w:top w:val="none" w:sz="0" w:space="0" w:color="auto"/>
            <w:left w:val="none" w:sz="0" w:space="0" w:color="auto"/>
            <w:bottom w:val="none" w:sz="0" w:space="0" w:color="auto"/>
            <w:right w:val="none" w:sz="0" w:space="0" w:color="auto"/>
          </w:divBdr>
          <w:divsChild>
            <w:div w:id="488332804">
              <w:marLeft w:val="0"/>
              <w:marRight w:val="0"/>
              <w:marTop w:val="0"/>
              <w:marBottom w:val="0"/>
              <w:divBdr>
                <w:top w:val="none" w:sz="0" w:space="0" w:color="auto"/>
                <w:left w:val="none" w:sz="0" w:space="0" w:color="auto"/>
                <w:bottom w:val="none" w:sz="0" w:space="0" w:color="auto"/>
                <w:right w:val="none" w:sz="0" w:space="0" w:color="auto"/>
              </w:divBdr>
              <w:divsChild>
                <w:div w:id="829518383">
                  <w:marLeft w:val="0"/>
                  <w:marRight w:val="0"/>
                  <w:marTop w:val="0"/>
                  <w:marBottom w:val="0"/>
                  <w:divBdr>
                    <w:top w:val="none" w:sz="0" w:space="0" w:color="auto"/>
                    <w:left w:val="none" w:sz="0" w:space="0" w:color="auto"/>
                    <w:bottom w:val="none" w:sz="0" w:space="0" w:color="auto"/>
                    <w:right w:val="none" w:sz="0" w:space="0" w:color="auto"/>
                  </w:divBdr>
                  <w:divsChild>
                    <w:div w:id="1032414213">
                      <w:marLeft w:val="0"/>
                      <w:marRight w:val="0"/>
                      <w:marTop w:val="0"/>
                      <w:marBottom w:val="0"/>
                      <w:divBdr>
                        <w:top w:val="none" w:sz="0" w:space="0" w:color="auto"/>
                        <w:left w:val="none" w:sz="0" w:space="0" w:color="auto"/>
                        <w:bottom w:val="none" w:sz="0" w:space="0" w:color="auto"/>
                        <w:right w:val="none" w:sz="0" w:space="0" w:color="auto"/>
                      </w:divBdr>
                      <w:divsChild>
                        <w:div w:id="90050876">
                          <w:marLeft w:val="0"/>
                          <w:marRight w:val="0"/>
                          <w:marTop w:val="0"/>
                          <w:marBottom w:val="0"/>
                          <w:divBdr>
                            <w:top w:val="none" w:sz="0" w:space="0" w:color="auto"/>
                            <w:left w:val="none" w:sz="0" w:space="0" w:color="auto"/>
                            <w:bottom w:val="none" w:sz="0" w:space="0" w:color="auto"/>
                            <w:right w:val="none" w:sz="0" w:space="0" w:color="auto"/>
                          </w:divBdr>
                          <w:divsChild>
                            <w:div w:id="848956797">
                              <w:marLeft w:val="0"/>
                              <w:marRight w:val="0"/>
                              <w:marTop w:val="0"/>
                              <w:marBottom w:val="0"/>
                              <w:divBdr>
                                <w:top w:val="none" w:sz="0" w:space="0" w:color="auto"/>
                                <w:left w:val="none" w:sz="0" w:space="0" w:color="auto"/>
                                <w:bottom w:val="none" w:sz="0" w:space="0" w:color="auto"/>
                                <w:right w:val="none" w:sz="0" w:space="0" w:color="auto"/>
                              </w:divBdr>
                              <w:divsChild>
                                <w:div w:id="245572542">
                                  <w:marLeft w:val="0"/>
                                  <w:marRight w:val="0"/>
                                  <w:marTop w:val="0"/>
                                  <w:marBottom w:val="300"/>
                                  <w:divBdr>
                                    <w:top w:val="none" w:sz="0" w:space="0" w:color="auto"/>
                                    <w:left w:val="none" w:sz="0" w:space="0" w:color="auto"/>
                                    <w:bottom w:val="none" w:sz="0" w:space="0" w:color="auto"/>
                                    <w:right w:val="none" w:sz="0" w:space="0" w:color="auto"/>
                                  </w:divBdr>
                                  <w:divsChild>
                                    <w:div w:id="510031120">
                                      <w:marLeft w:val="0"/>
                                      <w:marRight w:val="0"/>
                                      <w:marTop w:val="0"/>
                                      <w:marBottom w:val="0"/>
                                      <w:divBdr>
                                        <w:top w:val="none" w:sz="0" w:space="0" w:color="auto"/>
                                        <w:left w:val="none" w:sz="0" w:space="0" w:color="auto"/>
                                        <w:bottom w:val="none" w:sz="0" w:space="0" w:color="auto"/>
                                        <w:right w:val="none" w:sz="0" w:space="0" w:color="auto"/>
                                      </w:divBdr>
                                      <w:divsChild>
                                        <w:div w:id="73755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fourok.ru/go.html?href=http%3A%2F%2Fwww.krugosvet.ru%2Fenc%2Fkultura_i_obrazovanie%2Fliteratura%2FMAKANIN_VLADIMIR_SEMENOVICH.html" TargetMode="External"/><Relationship Id="rId3" Type="http://schemas.openxmlformats.org/officeDocument/2006/relationships/styles" Target="styles.xml"/><Relationship Id="rId7" Type="http://schemas.openxmlformats.org/officeDocument/2006/relationships/hyperlink" Target="https://infourok.ru/go.html?href=http%3A%2F%2Fmakanin.com%2Fbiograph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9942AD-3FF4-4BEC-B36B-2E31109F7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2624</Words>
  <Characters>14959</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Director</dc:creator>
  <cp:lastModifiedBy>Director</cp:lastModifiedBy>
  <cp:revision>2</cp:revision>
  <dcterms:created xsi:type="dcterms:W3CDTF">2022-04-06T07:37:00Z</dcterms:created>
  <dcterms:modified xsi:type="dcterms:W3CDTF">2022-04-06T07:37:00Z</dcterms:modified>
</cp:coreProperties>
</file>