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Годовая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тестовая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контрольная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работа</w:t>
      </w:r>
      <w:proofErr w:type="spellEnd"/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Контрольная работа по литературе за год для 11 класса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Часть 1 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(тестовая)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Выберите один вариант ответа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Человеческий порок, который назван в романе «Мастер и Маргарита» </w:t>
      </w:r>
      <w:proofErr w:type="spellStart"/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М.А.Булгакова</w:t>
      </w:r>
      <w:proofErr w:type="spellEnd"/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самым тяжким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скупость;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трусость;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В) жестокость.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2.Поэма «Двенадцать» начинается строчками «Чёрный вечер/Белый снег». Какой приём использует автор?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параллелизм;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сравнение;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В) антитеза;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Г) гипербола.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Какая тема является сюжетообразующей в поэме </w:t>
      </w:r>
      <w:proofErr w:type="spellStart"/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С.Есенина</w:t>
      </w:r>
      <w:proofErr w:type="spellEnd"/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«Анна </w:t>
      </w:r>
      <w:proofErr w:type="spellStart"/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Снегина</w:t>
      </w:r>
      <w:proofErr w:type="spellEnd"/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тема революции;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тема юношеской любви;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тема преобразований в деревне;</w:t>
      </w:r>
    </w:p>
    <w:p w:rsid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тема крестьянского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быта в послереволюционное время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4. Какой художественной деталью завершается повесть Куприна «Олеся»?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письмо к возлюбленному;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Б) букет полевых цветов;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В) косынка Олеси;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нитка красных бус.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5. Кому из героев А.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Куприна принадлежат следующие слова: «Любовь должна быть трагедией. Величайшей тайной в мире»?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А) князь Шеин;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Б) чиновник Желтков;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В) генерал Аносов;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Г) княгиня Шеина.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6. Какому герою пьесы «На дне» принадлежит фраза: «Человек – это звучит гордо!»?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Сатину;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Б) Луке;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В) Актёру;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Г) Клещу.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Часть 2 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Ответом к заданиям 1—13 является слово или словосочетание 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Укажите жанр, к ко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му от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сит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про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из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ние М. А. Бул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 «Мастер и Маргарита».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зна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мая подробность, яв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ля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ю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ща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я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сред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ством вы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ния ав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тор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ско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го от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ния к </w:t>
      </w:r>
      <w:proofErr w:type="gramStart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изоб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му</w:t>
      </w:r>
      <w:proofErr w:type="gramEnd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(например, семечки, ко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рые гры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зет Наташа, слу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шая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ну историю (пьеса «На дне» М. Горького))?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дей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ствия в пьесе «На дне» со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про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вож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да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ся ав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тор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ски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ми комментариями. Ука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жи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те термин, ко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то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рый ис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поль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зу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ют для обо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зна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че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ния ав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тор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ских ком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мен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та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ри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ев в дра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ма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ти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че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ском произведении.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Актер (останавливается, не затворяя двери, на пороге и, придерживаясь руками за косяки, кричит). Старик, </w:t>
      </w:r>
      <w:proofErr w:type="gramStart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эй</w:t>
      </w:r>
      <w:proofErr w:type="gramEnd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! Ты где? 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Герои пьесы «На дне» пре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бы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ют в со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я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нии враж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ды с миром и не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ред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ко друг с другом.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рез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кое столк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ние героев, об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я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тельств в ху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ствен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ном произведении?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5. Глава, из ко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то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рой взят фрагмент, на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ся «Явление героя». Какое про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зви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ще носил этот герой?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«…С балкона осторожно заглядывал в комнату бритый, темноволосый, с острым носом, встревоженными глазами и со свешивающимся на лоб клоком волос человек примерно лет тридцати восьми.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Убедившись в том, что Иван один, и прислушавшись, таинственный посетитель осмелел и вошёл в комнату».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рен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ное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ру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ние при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выч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го по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ряд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ка слов в предложениях 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(«Тихо льётся с кленов листьев медь...», «Со снопом волос твоих овсяных / </w:t>
      </w:r>
      <w:proofErr w:type="spellStart"/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Отоснилась</w:t>
      </w:r>
      <w:proofErr w:type="spellEnd"/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 мне навсегда…»)?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7. Слова </w:t>
      </w:r>
      <w:proofErr w:type="spellStart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Воланда</w:t>
      </w:r>
      <w:proofErr w:type="spellEnd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«Никогда и ничего не просите! Сами предложат и сами все дадут!» стали крылатыми. Как называется оригинальная авторская мысль, облеченная в краткую, запоминающуюся форму, ставшая крылатой?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Герои общаются между собой, обмениваясь репликами. Как называется данный вид речи?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 Обращаясь к клёну, «приморозившему ногу», ли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ский герой С. Есенина сти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хо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тво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ния «очеловечивает» его.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этот приём в литературе?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Клён ты мой опавший, клён заледенелый,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 стоишь, нагнувшись, под метелью белой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сред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ство ху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ствен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ной изобразительности, ос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ван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ное на прин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ци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пе пе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са свойств одних пред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тов или яв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ний на дру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гие </w:t>
      </w:r>
      <w:r w:rsidRPr="00934DE4">
        <w:rPr>
          <w:rFonts w:ascii="Times New Roman" w:eastAsia="Times New Roman" w:hAnsi="Times New Roman" w:cs="Times New Roman"/>
          <w:sz w:val="24"/>
          <w:szCs w:val="24"/>
          <w:lang w:eastAsia="ru-RU"/>
        </w:rPr>
        <w:t>(«Покатились глаза собачьи / Золотыми звездами в снег»)?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со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зву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чие кон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цов сти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хо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твор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ных строк (храмы — Дамы; обряд — лам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пад и т. п.)?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12. Каким тер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ном обо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оди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вое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ло смеж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ных строк в ли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ском про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из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нии («Оставь свой край глу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хой и грешный, / Оставь Рос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сию навсегда»)?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13.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яркое определение, при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ю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щее вы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нию об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раз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ность и эмо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ци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наль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ность («веселая пена», «высокая пена», «бренная пена»; «их па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мя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ти святой»; «на земле угрюмой»)?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14. Философское сти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хо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тво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ние Б. Л. Па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стер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ка «Гамлет» за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вер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строкой, яв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ля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ю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щей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афо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стич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ным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род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ным изречением («Жизнь прожить – не поле перейти»).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ют такое изречение?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15. Как 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зы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поэтический приём сопоставления двух пред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тов или яв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ний с целью более яркого, об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раз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го раскрытия свойств одного из них («словно девушка, вспыхнув, оре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на засияла», «золотой, как огонь»)?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16. Уста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те со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от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ствие между пер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ми романа </w:t>
      </w:r>
      <w:proofErr w:type="spellStart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М.А.Булгакова</w:t>
      </w:r>
      <w:proofErr w:type="spellEnd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их ха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рак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ми. К каж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дой по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ции пер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го столб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ца под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бе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те со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от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вет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ству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ю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щую по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цию из вто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ро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го столбца. Ответ за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пи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ши</w:t>
      </w:r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те в следующем виде: </w:t>
      </w:r>
      <w:proofErr w:type="gramStart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А-</w:t>
      </w:r>
      <w:proofErr w:type="gramEnd"/>
      <w:r w:rsidRPr="00934DE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…, Б-…, В-…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65"/>
        <w:gridCol w:w="360"/>
        <w:gridCol w:w="5595"/>
      </w:tblGrid>
      <w:tr w:rsidR="00934DE4" w:rsidRPr="00934DE4" w:rsidTr="00934DE4">
        <w:trPr>
          <w:tblCellSpacing w:w="15" w:type="dxa"/>
        </w:trPr>
        <w:tc>
          <w:tcPr>
            <w:tcW w:w="3420" w:type="dxa"/>
            <w:shd w:val="clear" w:color="auto" w:fill="FFFFFF"/>
            <w:vAlign w:val="center"/>
            <w:hideMark/>
          </w:tcPr>
          <w:p w:rsidR="00934DE4" w:rsidRPr="00934DE4" w:rsidRDefault="00934DE4" w:rsidP="00934D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ПЕРСОНАЖИ</w:t>
            </w:r>
          </w:p>
        </w:tc>
        <w:tc>
          <w:tcPr>
            <w:tcW w:w="330" w:type="dxa"/>
            <w:shd w:val="clear" w:color="auto" w:fill="FFFFFF"/>
            <w:vAlign w:val="center"/>
            <w:hideMark/>
          </w:tcPr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550" w:type="dxa"/>
            <w:shd w:val="clear" w:color="auto" w:fill="FFFFFF"/>
            <w:vAlign w:val="center"/>
            <w:hideMark/>
          </w:tcPr>
          <w:p w:rsidR="00934DE4" w:rsidRPr="00934DE4" w:rsidRDefault="00934DE4" w:rsidP="00934DE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ХАРАКТЕРИСТИКИ</w:t>
            </w:r>
          </w:p>
        </w:tc>
      </w:tr>
      <w:tr w:rsidR="00934DE4" w:rsidRPr="00934DE4" w:rsidTr="00934DE4">
        <w:trPr>
          <w:tblCellSpacing w:w="15" w:type="dxa"/>
        </w:trPr>
        <w:tc>
          <w:tcPr>
            <w:tcW w:w="3420" w:type="dxa"/>
            <w:shd w:val="clear" w:color="auto" w:fill="FFFFFF"/>
            <w:hideMark/>
          </w:tcPr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Бегемот</w:t>
            </w:r>
          </w:p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Б) </w:t>
            </w:r>
            <w:proofErr w:type="spellStart"/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Гелла</w:t>
            </w:r>
            <w:proofErr w:type="spellEnd"/>
          </w:p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 Азазелло</w:t>
            </w:r>
          </w:p>
        </w:tc>
        <w:tc>
          <w:tcPr>
            <w:tcW w:w="330" w:type="dxa"/>
            <w:shd w:val="clear" w:color="auto" w:fill="FFFFFF"/>
            <w:vAlign w:val="center"/>
            <w:hideMark/>
          </w:tcPr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550" w:type="dxa"/>
            <w:shd w:val="clear" w:color="auto" w:fill="FFFFFF"/>
            <w:hideMark/>
          </w:tcPr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 Вампир, служанка</w:t>
            </w:r>
          </w:p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 Чёрт и рыцарь</w:t>
            </w:r>
          </w:p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 Пад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ший ангел, на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учив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ший людей из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го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тов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лять ору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жие и украшения</w:t>
            </w:r>
          </w:p>
          <w:p w:rsidR="00934DE4" w:rsidRPr="00934DE4" w:rsidRDefault="00934DE4" w:rsidP="00934D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 Оборотень, лю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би</w:t>
            </w:r>
            <w:r w:rsidRPr="00934D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мый шут сатаны</w:t>
            </w:r>
          </w:p>
        </w:tc>
      </w:tr>
    </w:tbl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lastRenderedPageBreak/>
        <w:t xml:space="preserve"> </w:t>
      </w:r>
      <w:bookmarkStart w:id="0" w:name="_GoBack"/>
      <w:bookmarkEnd w:id="0"/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</w:p>
    <w:p w:rsidR="00934DE4" w:rsidRPr="00934DE4" w:rsidRDefault="00934DE4" w:rsidP="00934D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25622" w:rsidRDefault="00B25622"/>
    <w:sectPr w:rsidR="00B256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DE4"/>
    <w:rsid w:val="00934DE4"/>
    <w:rsid w:val="00B25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24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4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8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88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cp:lastPrinted>2022-06-22T11:50:00Z</cp:lastPrinted>
  <dcterms:created xsi:type="dcterms:W3CDTF">2022-06-22T11:46:00Z</dcterms:created>
  <dcterms:modified xsi:type="dcterms:W3CDTF">2022-06-22T11:54:00Z</dcterms:modified>
</cp:coreProperties>
</file>