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6FFB" w:rsidRPr="00AA6FFB" w:rsidRDefault="00AA6FFB" w:rsidP="00B52265">
      <w:pPr>
        <w:jc w:val="center"/>
        <w:rPr>
          <w:rFonts w:ascii="Times New Roman" w:hAnsi="Times New Roman" w:cs="Times New Roman"/>
          <w:b/>
          <w:color w:val="0070C0"/>
          <w:sz w:val="28"/>
          <w:szCs w:val="28"/>
        </w:rPr>
      </w:pPr>
      <w:r w:rsidRPr="00AA6FFB">
        <w:rPr>
          <w:rFonts w:ascii="Times New Roman" w:hAnsi="Times New Roman" w:cs="Times New Roman"/>
          <w:b/>
          <w:color w:val="0070C0"/>
          <w:sz w:val="28"/>
          <w:szCs w:val="28"/>
        </w:rPr>
        <w:t>4 – А класс</w:t>
      </w:r>
    </w:p>
    <w:p w:rsidR="00B81F3D" w:rsidRPr="00AA6FFB" w:rsidRDefault="00B52265" w:rsidP="00B52265">
      <w:pPr>
        <w:jc w:val="center"/>
        <w:rPr>
          <w:rFonts w:ascii="Times New Roman" w:hAnsi="Times New Roman" w:cs="Times New Roman"/>
          <w:b/>
          <w:color w:val="0070C0"/>
          <w:sz w:val="28"/>
          <w:szCs w:val="28"/>
        </w:rPr>
      </w:pPr>
      <w:r w:rsidRPr="00AA6FFB">
        <w:rPr>
          <w:rFonts w:ascii="Times New Roman" w:hAnsi="Times New Roman" w:cs="Times New Roman"/>
          <w:b/>
          <w:color w:val="0070C0"/>
          <w:sz w:val="28"/>
          <w:szCs w:val="28"/>
        </w:rPr>
        <w:t>Изобразительное искусство</w:t>
      </w:r>
    </w:p>
    <w:p w:rsidR="00AA6FFB" w:rsidRPr="00AA6FFB" w:rsidRDefault="00AA6FFB" w:rsidP="00B52265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AA6FFB">
        <w:rPr>
          <w:rFonts w:ascii="Times New Roman" w:hAnsi="Times New Roman" w:cs="Times New Roman"/>
          <w:b/>
          <w:i/>
          <w:sz w:val="28"/>
          <w:szCs w:val="28"/>
        </w:rPr>
        <w:t>Иващенко Татьяна Анатольевна</w:t>
      </w:r>
    </w:p>
    <w:p w:rsidR="00B52265" w:rsidRPr="00B52265" w:rsidRDefault="00AA6FFB" w:rsidP="00B5226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t>3</w:t>
      </w:r>
      <w:r w:rsidR="00B52265" w:rsidRPr="00B52265">
        <w:rPr>
          <w:rFonts w:ascii="Times New Roman" w:hAnsi="Times New Roman" w:cs="Times New Roman"/>
          <w:b/>
          <w:sz w:val="28"/>
          <w:szCs w:val="28"/>
        </w:rPr>
        <w:t xml:space="preserve"> февраля 2022 года</w:t>
      </w:r>
    </w:p>
    <w:p w:rsidR="00B52265" w:rsidRPr="00B52265" w:rsidRDefault="00B52265" w:rsidP="00B52265">
      <w:pPr>
        <w:spacing w:after="0" w:line="240" w:lineRule="auto"/>
        <w:ind w:hanging="284"/>
        <w:contextualSpacing/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</w:pPr>
      <w:r w:rsidRPr="00B52265">
        <w:rPr>
          <w:rFonts w:ascii="Times New Roman" w:hAnsi="Times New Roman" w:cs="Times New Roman"/>
          <w:b/>
          <w:sz w:val="28"/>
          <w:szCs w:val="28"/>
        </w:rPr>
        <w:t>Тема:</w:t>
      </w:r>
      <w:r w:rsidRPr="00B52265">
        <w:rPr>
          <w:rFonts w:ascii="Times New Roman" w:hAnsi="Times New Roman" w:cs="Times New Roman"/>
          <w:sz w:val="28"/>
          <w:szCs w:val="28"/>
        </w:rPr>
        <w:t xml:space="preserve"> </w:t>
      </w:r>
      <w:r w:rsidRPr="00B52265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Города в пустыне</w:t>
      </w:r>
    </w:p>
    <w:p w:rsidR="00B52265" w:rsidRPr="00B52265" w:rsidRDefault="00B52265" w:rsidP="00B52265">
      <w:pPr>
        <w:widowControl w:val="0"/>
        <w:shd w:val="clear" w:color="auto" w:fill="FFFFFF"/>
        <w:autoSpaceDE w:val="0"/>
        <w:autoSpaceDN w:val="0"/>
        <w:adjustRightInd w:val="0"/>
        <w:spacing w:after="0" w:line="264" w:lineRule="auto"/>
        <w:rPr>
          <w:rFonts w:ascii="Times New Roman" w:hAnsi="Times New Roman" w:cs="Times New Roman"/>
          <w:sz w:val="28"/>
          <w:szCs w:val="28"/>
          <w:lang w:val="x-none"/>
        </w:rPr>
      </w:pPr>
    </w:p>
    <w:p w:rsidR="00B52265" w:rsidRPr="00B52265" w:rsidRDefault="00B52265" w:rsidP="00B52265">
      <w:pPr>
        <w:widowControl w:val="0"/>
        <w:shd w:val="clear" w:color="auto" w:fill="FFFFFF"/>
        <w:autoSpaceDE w:val="0"/>
        <w:autoSpaceDN w:val="0"/>
        <w:adjustRightInd w:val="0"/>
        <w:spacing w:after="0" w:line="264" w:lineRule="auto"/>
        <w:rPr>
          <w:rFonts w:ascii="Times New Roman" w:hAnsi="Times New Roman" w:cs="Times New Roman"/>
          <w:sz w:val="28"/>
          <w:szCs w:val="28"/>
          <w:lang w:val="x-none"/>
        </w:rPr>
      </w:pPr>
      <w:r w:rsidRPr="00B52265">
        <w:rPr>
          <w:rFonts w:ascii="Times New Roman" w:hAnsi="Times New Roman" w:cs="Times New Roman"/>
          <w:sz w:val="28"/>
          <w:szCs w:val="28"/>
          <w:lang w:val="x-none"/>
        </w:rPr>
        <w:t>Сегодня мы с вами совершим путешествие в Самарканд</w:t>
      </w:r>
    </w:p>
    <w:p w:rsidR="00B52265" w:rsidRPr="00B52265" w:rsidRDefault="00B52265" w:rsidP="00B52265">
      <w:pPr>
        <w:widowControl w:val="0"/>
        <w:shd w:val="clear" w:color="auto" w:fill="FFFFFF"/>
        <w:autoSpaceDE w:val="0"/>
        <w:autoSpaceDN w:val="0"/>
        <w:adjustRightInd w:val="0"/>
        <w:spacing w:after="0" w:line="264" w:lineRule="auto"/>
        <w:rPr>
          <w:rFonts w:ascii="Times New Roman" w:hAnsi="Times New Roman" w:cs="Times New Roman"/>
          <w:sz w:val="28"/>
          <w:szCs w:val="28"/>
          <w:lang w:val="x-none"/>
        </w:rPr>
      </w:pPr>
      <w:r w:rsidRPr="00B52265">
        <w:rPr>
          <w:rFonts w:ascii="Times New Roman" w:hAnsi="Times New Roman" w:cs="Times New Roman"/>
          <w:sz w:val="28"/>
          <w:szCs w:val="28"/>
          <w:lang w:val="x-none"/>
        </w:rPr>
        <w:t xml:space="preserve">– У города, как и у человека, своя судьба, свой характер, своя жизнь. Есть города тихие, а другим уготована жизнь, в которой отражены вековые события, пройденные многими поколениями на протяжении веков. Таков и </w:t>
      </w:r>
      <w:r w:rsidRPr="00B52265">
        <w:rPr>
          <w:rFonts w:ascii="Times New Roman" w:hAnsi="Times New Roman" w:cs="Times New Roman"/>
          <w:i/>
          <w:iCs/>
          <w:sz w:val="28"/>
          <w:szCs w:val="28"/>
          <w:lang w:val="x-none"/>
        </w:rPr>
        <w:t>Самарканд</w:t>
      </w:r>
      <w:r w:rsidRPr="00B52265">
        <w:rPr>
          <w:rFonts w:ascii="Times New Roman" w:hAnsi="Times New Roman" w:cs="Times New Roman"/>
          <w:sz w:val="28"/>
          <w:szCs w:val="28"/>
          <w:lang w:val="x-none"/>
        </w:rPr>
        <w:t xml:space="preserve">, который имеет историю длиной в 2750 лет. Он является ровесником Рима. С этим городом связаны судьбы Александра Македонского и Исмаила </w:t>
      </w:r>
      <w:proofErr w:type="spellStart"/>
      <w:r w:rsidRPr="00B52265">
        <w:rPr>
          <w:rFonts w:ascii="Times New Roman" w:hAnsi="Times New Roman" w:cs="Times New Roman"/>
          <w:sz w:val="28"/>
          <w:szCs w:val="28"/>
          <w:lang w:val="x-none"/>
        </w:rPr>
        <w:t>Самани</w:t>
      </w:r>
      <w:proofErr w:type="spellEnd"/>
      <w:r w:rsidRPr="00B52265">
        <w:rPr>
          <w:rFonts w:ascii="Times New Roman" w:hAnsi="Times New Roman" w:cs="Times New Roman"/>
          <w:sz w:val="28"/>
          <w:szCs w:val="28"/>
          <w:lang w:val="x-none"/>
        </w:rPr>
        <w:t>, Чингиз-хана и Амира Тимура. При великом Тимуре Самарканд был столицей мировой державы. И спустя многие века красавец Самарканд поражает гостей и туристов своим великолепием и гармонией. В нем шедевры мирового зодчества, завораживающие голубые купола, которые внесены в список мирового наследия ЮНЕСКО.</w:t>
      </w:r>
    </w:p>
    <w:p w:rsidR="00B52265" w:rsidRPr="00B52265" w:rsidRDefault="00B52265" w:rsidP="00B52265">
      <w:pPr>
        <w:spacing w:after="0" w:line="240" w:lineRule="auto"/>
        <w:ind w:hanging="284"/>
        <w:contextualSpacing/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shd w:val="clear" w:color="auto" w:fill="FFFFFF"/>
          <w:lang w:val="x-none" w:eastAsia="ru-RU" w:bidi="ru-RU"/>
        </w:rPr>
      </w:pPr>
    </w:p>
    <w:p w:rsidR="00B52265" w:rsidRPr="00B52265" w:rsidRDefault="00B52265">
      <w:pPr>
        <w:rPr>
          <w:rFonts w:ascii="Times New Roman" w:hAnsi="Times New Roman" w:cs="Times New Roman"/>
          <w:b/>
          <w:sz w:val="28"/>
          <w:szCs w:val="28"/>
        </w:rPr>
      </w:pPr>
      <w:r w:rsidRPr="00B52265">
        <w:rPr>
          <w:rFonts w:ascii="Times New Roman" w:hAnsi="Times New Roman" w:cs="Times New Roman"/>
          <w:b/>
          <w:sz w:val="28"/>
          <w:szCs w:val="28"/>
        </w:rPr>
        <w:t>1. Посмотри видео по ссылке</w:t>
      </w:r>
    </w:p>
    <w:p w:rsidR="00B52265" w:rsidRDefault="00AA6FFB">
      <w:pPr>
        <w:rPr>
          <w:rFonts w:ascii="Times New Roman" w:hAnsi="Times New Roman" w:cs="Times New Roman"/>
          <w:sz w:val="28"/>
          <w:szCs w:val="28"/>
        </w:rPr>
      </w:pPr>
      <w:hyperlink r:id="rId4" w:history="1">
        <w:r w:rsidR="00B52265" w:rsidRPr="00B52265">
          <w:rPr>
            <w:rStyle w:val="a3"/>
            <w:rFonts w:ascii="Times New Roman" w:hAnsi="Times New Roman" w:cs="Times New Roman"/>
            <w:sz w:val="28"/>
            <w:szCs w:val="28"/>
          </w:rPr>
          <w:t>https://www.youtube.com/watch?v=I73FquHNqQ4</w:t>
        </w:r>
      </w:hyperlink>
    </w:p>
    <w:p w:rsidR="00B52265" w:rsidRPr="00B52265" w:rsidRDefault="00B52265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 Посмотри</w:t>
      </w:r>
      <w:r w:rsidRPr="00B52265">
        <w:rPr>
          <w:rFonts w:ascii="Times New Roman" w:hAnsi="Times New Roman" w:cs="Times New Roman"/>
          <w:b/>
          <w:sz w:val="28"/>
          <w:szCs w:val="28"/>
        </w:rPr>
        <w:t xml:space="preserve"> презентацию по теме</w:t>
      </w:r>
    </w:p>
    <w:p w:rsidR="00B52265" w:rsidRDefault="00B52265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3</w:t>
      </w:r>
      <w:r w:rsidRPr="00B52265">
        <w:rPr>
          <w:rFonts w:ascii="Times New Roman" w:hAnsi="Times New Roman" w:cs="Times New Roman"/>
          <w:b/>
          <w:sz w:val="28"/>
          <w:szCs w:val="28"/>
        </w:rPr>
        <w:t>. Выполни работу по образцу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44512">
        <w:rPr>
          <w:rFonts w:ascii="Times New Roman" w:hAnsi="Times New Roman" w:cs="Times New Roman"/>
          <w:b/>
          <w:sz w:val="28"/>
          <w:szCs w:val="28"/>
        </w:rPr>
        <w:t>или по своему собственному замыслу</w:t>
      </w:r>
    </w:p>
    <w:p w:rsidR="00B52265" w:rsidRDefault="00AA6FFB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3528695</wp:posOffset>
            </wp:positionH>
            <wp:positionV relativeFrom="paragraph">
              <wp:posOffset>8255</wp:posOffset>
            </wp:positionV>
            <wp:extent cx="3112770" cy="2240280"/>
            <wp:effectExtent l="0" t="0" r="0" b="7620"/>
            <wp:wrapThrough wrapText="bothSides">
              <wp:wrapPolygon edited="0">
                <wp:start x="0" y="0"/>
                <wp:lineTo x="0" y="21490"/>
                <wp:lineTo x="21415" y="21490"/>
                <wp:lineTo x="21415" y="0"/>
                <wp:lineTo x="0" y="0"/>
              </wp:wrapPolygon>
            </wp:wrapThrough>
            <wp:docPr id="2" name="Рисунок 2" descr="https://avatars.mds.yandex.net/i?id=2a0000017a054929e3184cb14c19f07c8632-407738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i?id=2a0000017a054929e3184cb14c19f07c8632-407738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2240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8255</wp:posOffset>
            </wp:positionV>
            <wp:extent cx="3147060" cy="2218617"/>
            <wp:effectExtent l="0" t="0" r="0" b="0"/>
            <wp:wrapNone/>
            <wp:docPr id="1" name="Рисунок 1" descr="http://www.gakish.com/new/konkurs/konkurs-risunkov/risunki-mecheti-6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gakish.com/new/konkurs/konkurs-risunkov/risunki-mecheti-6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7060" cy="22186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52265" w:rsidRPr="00B52265" w:rsidRDefault="00AA6FFB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3521075</wp:posOffset>
            </wp:positionH>
            <wp:positionV relativeFrom="paragraph">
              <wp:posOffset>2010410</wp:posOffset>
            </wp:positionV>
            <wp:extent cx="3131820" cy="2163795"/>
            <wp:effectExtent l="0" t="0" r="0" b="8255"/>
            <wp:wrapNone/>
            <wp:docPr id="4" name="Рисунок 4" descr="https://ped-kopilka.ru/upload/blogs2/2017/4/38045_da211537cdc8de71ac2aa1bfc6856100.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ped-kopilka.ru/upload/blogs2/2017/4/38045_da211537cdc8de71ac2aa1bfc6856100.jp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6793" cy="21672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15875</wp:posOffset>
            </wp:positionH>
            <wp:positionV relativeFrom="paragraph">
              <wp:posOffset>1979930</wp:posOffset>
            </wp:positionV>
            <wp:extent cx="3120243" cy="2209800"/>
            <wp:effectExtent l="0" t="0" r="4445" b="0"/>
            <wp:wrapNone/>
            <wp:docPr id="3" name="Рисунок 3" descr="http://vatikam.s3.amazonaws.com/uploads/portfolio_module/image/151307/portfolio_7f0a0a32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vatikam.s3.amazonaws.com/uploads/portfolio_module/image/151307/portfolio_7f0a0a3219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8359" cy="22155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B52265" w:rsidRPr="00B52265" w:rsidSect="00B52265">
      <w:pgSz w:w="11906" w:h="16838"/>
      <w:pgMar w:top="567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2265"/>
    <w:rsid w:val="00744512"/>
    <w:rsid w:val="00AA6FFB"/>
    <w:rsid w:val="00B52265"/>
    <w:rsid w:val="00B81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22D287"/>
  <w15:chartTrackingRefBased/>
  <w15:docId w15:val="{A8F207B3-99C4-47A3-9FF3-256D800FA0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5226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hyperlink" Target="https://www.youtube.com/watch?v=I73FquHNqQ4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158</Words>
  <Characters>905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Семья</dc:creator>
  <cp:keywords/>
  <dc:description/>
  <cp:lastModifiedBy>Татьяна</cp:lastModifiedBy>
  <cp:revision>2</cp:revision>
  <dcterms:created xsi:type="dcterms:W3CDTF">2022-02-01T18:59:00Z</dcterms:created>
  <dcterms:modified xsi:type="dcterms:W3CDTF">2022-02-01T18:59:00Z</dcterms:modified>
</cp:coreProperties>
</file>