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5268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08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85CC6" w:rsidRDefault="00526813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39. Тема 7. (8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Технологии художественно-прикладной обработки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26813">
        <w:rPr>
          <w:rFonts w:ascii="Times New Roman" w:eastAsia="Calibri" w:hAnsi="Times New Roman" w:cs="Times New Roman"/>
          <w:b/>
          <w:sz w:val="28"/>
          <w:szCs w:val="28"/>
        </w:rPr>
        <w:t>Роспись тканей.</w:t>
      </w:r>
    </w:p>
    <w:p w:rsidR="00A610B4" w:rsidRPr="00485CC6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9C1D2F"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</w:t>
      </w:r>
      <w:r w:rsidR="00FF655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изучить технологию ручной росписи тканей.</w:t>
      </w:r>
      <w:bookmarkStart w:id="0" w:name="_GoBack"/>
      <w:bookmarkEnd w:id="0"/>
    </w:p>
    <w:p w:rsidR="00AB7BB0" w:rsidRPr="00485CC6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Pr="00E5071F" w:rsidRDefault="00535A10" w:rsidP="000C4D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E5071F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5D1656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Здравствуйте обучающиеся 6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D641F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641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641FB" w:rsidRPr="00434D66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материал!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D641FB" w:rsidRDefault="00D641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641FB" w:rsidRDefault="00434D66" w:rsidP="00D641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 xml:space="preserve">- </w:t>
      </w:r>
      <w:r w:rsidR="00D641FB" w:rsidRPr="00D641FB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Приходилось ли вам создавать рисунок на ткани? Какие способы росписи ткани вы знаете?</w:t>
      </w:r>
    </w:p>
    <w:p w:rsidR="00D641FB" w:rsidRDefault="00D641FB" w:rsidP="00D641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ru-RU"/>
        </w:rPr>
        <w:t>Ручная роспись тканей 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— один из видов художественного оформления текстильных изделий (рис. 8.9).</w:t>
      </w:r>
    </w:p>
    <w:p w:rsidR="00D641FB" w:rsidRPr="00D641FB" w:rsidRDefault="00D641FB" w:rsidP="00D64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41FB" w:rsidRP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noProof/>
          <w:lang w:eastAsia="ru-RU"/>
        </w:rPr>
        <w:drawing>
          <wp:inline distT="0" distB="0" distL="0" distR="0" wp14:anchorId="0160140F" wp14:editId="5DEE2863">
            <wp:extent cx="2143125" cy="221932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219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641FB">
        <w:rPr>
          <w:noProof/>
          <w:lang w:eastAsia="ru-RU"/>
        </w:rPr>
        <w:t xml:space="preserve"> 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 </w:t>
      </w: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ru-RU"/>
        </w:rPr>
        <w:drawing>
          <wp:inline distT="0" distB="0" distL="0" distR="0" wp14:anchorId="14904CDD" wp14:editId="7EE172A1">
            <wp:extent cx="2143125" cy="22002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641FB">
        <w:t xml:space="preserve"> </w:t>
      </w:r>
      <w:r>
        <w:t xml:space="preserve">  </w:t>
      </w:r>
      <w:r>
        <w:rPr>
          <w:noProof/>
          <w:lang w:eastAsia="ru-RU"/>
        </w:rPr>
        <w:drawing>
          <wp:inline distT="0" distB="0" distL="0" distR="0" wp14:anchorId="74C78B80" wp14:editId="263FB0B4">
            <wp:extent cx="2143125" cy="21907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19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  <w:t>Рис. 8.9. Варианты росписи</w:t>
      </w:r>
    </w:p>
    <w:p w:rsidR="00D641FB" w:rsidRP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</w:pP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Оборудование, инструменты, материалы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. Для занятий художественной росписью тканей необходимо светлое, хорошо проветриваемое помещение. Каждое рабочее место должно быть обеспечено специальными приспособлениями для росписи: пяльцами для натягивания ткани, кистями и тампонами для нанесения краски на ткань, шаблонами для </w:t>
      </w:r>
      <w:proofErr w:type="spellStart"/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раппортных</w:t>
      </w:r>
      <w:proofErr w:type="spellEnd"/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рисунков.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Пяльцы для росписи ткани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представляют собой деревянную раздвижную раму, которая состоит из четырёх деревянных брусков с продольными пазами. В пазах имеются винты-барашки для закрепления брусков в нужном положении. На брусках должны быть крючки с острыми кончиками для закрепления ткани. Если крючков нет, то ткань можно закрепить канцелярскими кнопками.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Перед росписью ткань рекомендуется хорошо простирать в горячем мыльном растворе и прополоскать в горячей, а затем в холодной воде.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ru-RU"/>
        </w:rPr>
        <w:lastRenderedPageBreak/>
        <w:t>Свободная роспись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по тканям из натурального шёлка и синтетических волокон выполняется анилиновыми красителями, а также масляными красками со специальными растворителями.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Свободная роспись с применением солевого раствора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Натянутую на раму ткань пропитывают водным раствором поваренной соли и после высыхания расписывают. Соль ограничивает </w:t>
      </w:r>
      <w:proofErr w:type="spellStart"/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растекаемость</w:t>
      </w:r>
      <w:proofErr w:type="spellEnd"/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краски по ткани и позволяет выполнять рисунки свободными мазками.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Выбор концентрации солевого раствора определяется материалом, на котором будет выполняться роспись (табл. 8.1).</w:t>
      </w:r>
    </w:p>
    <w:p w:rsidR="00D641FB" w:rsidRPr="00D641FB" w:rsidRDefault="00D641FB" w:rsidP="00D641FB">
      <w:pPr>
        <w:spacing w:after="0" w:line="240" w:lineRule="auto"/>
        <w:ind w:firstLine="330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Таблица 8.1</w:t>
      </w:r>
    </w:p>
    <w:p w:rsidR="00D641FB" w:rsidRPr="00D641FB" w:rsidRDefault="00D641FB" w:rsidP="00D641FB">
      <w:pPr>
        <w:spacing w:after="0" w:line="240" w:lineRule="auto"/>
        <w:jc w:val="center"/>
        <w:outlineLvl w:val="5"/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</w:pPr>
      <w:r w:rsidRPr="00D641FB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Необходимая концентрация солевого раствора</w:t>
      </w:r>
    </w:p>
    <w:tbl>
      <w:tblPr>
        <w:tblpPr w:leftFromText="180" w:rightFromText="180" w:vertAnchor="text" w:horzAnchor="margin" w:tblpXSpec="center" w:tblpY="190"/>
        <w:tblW w:w="9527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49"/>
        <w:gridCol w:w="4678"/>
      </w:tblGrid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Ткань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Солевой раствор, %</w:t>
            </w:r>
          </w:p>
        </w:tc>
      </w:tr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Крепдешин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20</w:t>
            </w:r>
          </w:p>
        </w:tc>
      </w:tr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Шифон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10—15</w:t>
            </w:r>
          </w:p>
        </w:tc>
      </w:tr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Креп-жоржет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20</w:t>
            </w:r>
          </w:p>
        </w:tc>
      </w:tr>
      <w:tr w:rsidR="00D641FB" w:rsidRPr="00D641FB" w:rsidTr="00D641FB">
        <w:trPr>
          <w:tblCellSpacing w:w="7" w:type="dxa"/>
        </w:trPr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Капрон</w:t>
            </w:r>
          </w:p>
        </w:tc>
        <w:tc>
          <w:tcPr>
            <w:tcW w:w="4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641FB" w:rsidRPr="00D641FB" w:rsidRDefault="00D641FB" w:rsidP="00D641FB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D641FB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20—30</w:t>
            </w:r>
          </w:p>
        </w:tc>
      </w:tr>
    </w:tbl>
    <w:p w:rsidR="00D641FB" w:rsidRPr="00D641FB" w:rsidRDefault="00D641FB" w:rsidP="00D64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Роспись выполняют ватными губчатыми тампонами и кистями различной величины (рис. 8.10).</w:t>
      </w:r>
    </w:p>
    <w:p w:rsidR="00D641FB" w:rsidRDefault="00D641FB" w:rsidP="00D64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41FB" w:rsidRP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ru-RU"/>
        </w:rPr>
        <w:drawing>
          <wp:inline distT="0" distB="0" distL="0" distR="0" wp14:anchorId="38B753EA">
            <wp:extent cx="2657475" cy="216217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162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641FB" w:rsidRPr="00D641FB" w:rsidRDefault="00D641FB" w:rsidP="00D641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ru-RU"/>
        </w:rPr>
        <w:t>Рис. 8.10. Кисти для росписи по ткани</w:t>
      </w:r>
    </w:p>
    <w:p w:rsidR="00D641FB" w:rsidRPr="00D641FB" w:rsidRDefault="00D641FB" w:rsidP="00D64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Тампоны.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В зависимости от характера рисунка и заливаемых площадей применяют тампоны разной величины и формы. Для каждого цвета необходимо иметь отдельный тампон.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Краски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различных цветов из одной группы красителей можно смешивать между собой, чтобы получить необходимый оттенок. Цвет и насыщенность краски регулируют, разбавляя её кипячёной водой и хорошо размешивая. Перед началом работы краски пробуют на образце.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Техника росписи. 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Краски на тампон или кисть набирают так, чтобы она не капала, лишнюю краску отжимают. Начинать роспись лучше светлыми красками, постепенно переходя к более тёмным. Роспись выполняют отдельными мазками, которые должны ложиться на ткань равномерно от начала мазка до момента отрыва кисти от ткани.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На поверхности ткани краска довольно быстро высыхает, поэтому её надо наносить одинаково насыщенным тампоном быстро и уверенно, иначе при покрытии больших участков ткани могут получиться затёки и ореолы.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Кайму или большие поверхности тканей заливают слева направо и сверху вниз.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При неодинаковом насыщении тампона краской, медленной работе, слишком высокой температуре воздуха в помещении (выше 23—25 °C) краска успевает местами подсохнуть и не сливается с краской на вновь покрываемых участках ткани. Покрытие больших участков фона или рисунка получается неровным. В этом случае можно применить перекрытие краской более тёмного тона.</w:t>
      </w:r>
    </w:p>
    <w:p w:rsidR="00D641FB" w:rsidRPr="00D641FB" w:rsidRDefault="00D641FB" w:rsidP="00D641FB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Сушка и закрепление рисунка.</w:t>
      </w: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Законченный рисунок сушат, не снимая с пялец, в строго горизонтальном положении, чтобы краска не стекала к одному краю. Для закрепления краски на ткани изделие запаривают в течение часа в паровой бане. Существуют красители, для закрепления которых расписанную ткань достаточно просто проутюжить горячим утюгом.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После закрепления краски изделие промывают в растворе, содержащем 2 г мыла на 1 л воды, при температуре 50—60 °C, а затем в тёплой и холодной воде. Шёлковые ткани, чтобы придать им блеск, также прополаскивают в слабо подкисленной воде (2—5 мл 30%-й уксусной кислоты на 1 л воды при температуре 30—40 °C).</w:t>
      </w:r>
    </w:p>
    <w:p w:rsidR="00D641FB" w:rsidRPr="00D641FB" w:rsidRDefault="00D641FB" w:rsidP="00D641FB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D641FB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При промывке удаляются излишки краски, изделие делается более мягким, а краски — более живыми. Многие декоративные изделия, такие как настенные панно, небольшие ширмы, абажуры, после росписи можно не запаривать, но в этом случае их надо беречь от воды и ни в коем случае не стирать.</w:t>
      </w:r>
    </w:p>
    <w:p w:rsidR="00EB4672" w:rsidRPr="00485CC6" w:rsidRDefault="00EB4672" w:rsidP="00D641FB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34D66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</w:p>
    <w:p w:rsidR="006C75BC" w:rsidRPr="00434D66" w:rsidRDefault="00434D6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 w:rsidRPr="00434D66">
        <w:rPr>
          <w:rFonts w:ascii="Times New Roman" w:eastAsia="BatangChe" w:hAnsi="Times New Roman" w:cs="Times New Roman"/>
          <w:bCs/>
          <w:sz w:val="28"/>
          <w:szCs w:val="28"/>
        </w:rPr>
        <w:t>Выпишите в тетрадь понятия и термины из теоретического материала: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р</w:t>
      </w:r>
      <w:r w:rsidRPr="00434D66">
        <w:rPr>
          <w:rFonts w:ascii="Times New Roman" w:eastAsia="BatangChe" w:hAnsi="Times New Roman" w:cs="Times New Roman"/>
          <w:bCs/>
          <w:sz w:val="28"/>
          <w:szCs w:val="28"/>
        </w:rPr>
        <w:t>учная роспись тканей</w:t>
      </w:r>
      <w:r w:rsidRPr="00434D66">
        <w:rPr>
          <w:rFonts w:ascii="Times New Roman" w:eastAsia="BatangChe" w:hAnsi="Times New Roman" w:cs="Times New Roman"/>
          <w:b/>
          <w:bCs/>
          <w:sz w:val="28"/>
          <w:szCs w:val="28"/>
        </w:rPr>
        <w:t> </w:t>
      </w:r>
    </w:p>
    <w:p w:rsidR="00434D66" w:rsidRPr="00434D66" w:rsidRDefault="00434D6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34D66">
        <w:rPr>
          <w:rFonts w:ascii="Times New Roman" w:eastAsia="BatangChe" w:hAnsi="Times New Roman" w:cs="Times New Roman"/>
          <w:bCs/>
          <w:sz w:val="28"/>
          <w:szCs w:val="28"/>
        </w:rPr>
        <w:t xml:space="preserve"> 2. Зарисуйте в тетрадь Таблицу 8.1 «Необходимая концентрация солевого раствора»</w:t>
      </w:r>
      <w:r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434D66" w:rsidRDefault="00434D66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434D66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4D326D" w:rsidRDefault="00434D66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Дайте письменно в тетради ответ на вопросы: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434D66">
        <w:rPr>
          <w:rFonts w:ascii="Times New Roman" w:eastAsia="BatangChe" w:hAnsi="Times New Roman"/>
          <w:bCs/>
          <w:iCs/>
          <w:sz w:val="28"/>
          <w:szCs w:val="28"/>
        </w:rPr>
        <w:t>1. Как готовят ткань для росписи?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434D66">
        <w:rPr>
          <w:rFonts w:ascii="Times New Roman" w:eastAsia="BatangChe" w:hAnsi="Times New Roman"/>
          <w:bCs/>
          <w:iCs/>
          <w:sz w:val="28"/>
          <w:szCs w:val="28"/>
        </w:rPr>
        <w:t>2. Какие краски используют для росписи ткани?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>3</w:t>
      </w:r>
      <w:r w:rsidRPr="00434D66">
        <w:rPr>
          <w:rFonts w:ascii="Times New Roman" w:eastAsia="BatangChe" w:hAnsi="Times New Roman"/>
          <w:bCs/>
          <w:iCs/>
          <w:sz w:val="28"/>
          <w:szCs w:val="28"/>
        </w:rPr>
        <w:t>. Для чего смешивают краски разных цветов?</w:t>
      </w:r>
    </w:p>
    <w:p w:rsidR="00F222C0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>4</w:t>
      </w:r>
      <w:r w:rsidRPr="00434D66">
        <w:rPr>
          <w:rFonts w:ascii="Times New Roman" w:eastAsia="BatangChe" w:hAnsi="Times New Roman"/>
          <w:bCs/>
          <w:iCs/>
          <w:sz w:val="28"/>
          <w:szCs w:val="28"/>
        </w:rPr>
        <w:t>. Назовите тёплые и холодные цвета красок.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</w:p>
    <w:p w:rsidR="00901EAB" w:rsidRPr="00434D66" w:rsidRDefault="00EB467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434D66">
        <w:rPr>
          <w:noProof/>
          <w:u w:val="single"/>
          <w:lang w:eastAsia="ru-RU"/>
        </w:rPr>
        <w:t xml:space="preserve"> </w:t>
      </w:r>
    </w:p>
    <w:p w:rsidR="00496038" w:rsidRDefault="00496038" w:rsidP="00434D66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24F8B" w:rsidRDefault="00B24F8B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>П</w:t>
      </w:r>
      <w:r w:rsidRPr="00B24F8B">
        <w:rPr>
          <w:rFonts w:ascii="Times New Roman" w:eastAsia="BatangChe" w:hAnsi="Times New Roman" w:cs="Times New Roman"/>
          <w:sz w:val="28"/>
          <w:szCs w:val="28"/>
        </w:rPr>
        <w:t>одготовьте сообщение об истории батика и других техниках росписи ткани.</w:t>
      </w:r>
    </w:p>
    <w:p w:rsidR="00B24F8B" w:rsidRDefault="00727D96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- до 1 стр. написанного текста от руки или 1 лист формата А</w:t>
      </w:r>
      <w:proofErr w:type="gramStart"/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4</w:t>
      </w:r>
      <w:proofErr w:type="gramEnd"/>
      <w:r w:rsidRPr="00727D96">
        <w:rPr>
          <w:rFonts w:ascii="Times New Roman" w:eastAsia="BatangChe" w:hAnsi="Times New Roman" w:cs="Times New Roman"/>
          <w:bCs/>
          <w:sz w:val="28"/>
          <w:szCs w:val="28"/>
        </w:rPr>
        <w:t xml:space="preserve"> (можно дополнить иллюстрациями </w:t>
      </w:r>
      <w:r w:rsidRPr="00727D96">
        <w:rPr>
          <w:rFonts w:ascii="Times New Roman" w:eastAsia="BatangChe" w:hAnsi="Times New Roman" w:cs="Times New Roman"/>
          <w:bCs/>
          <w:i/>
          <w:sz w:val="28"/>
          <w:szCs w:val="28"/>
        </w:rPr>
        <w:t>по желанию)</w:t>
      </w:r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B24F8B" w:rsidRDefault="00B24F8B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5CC6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4D66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26813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B1531B"/>
    <w:rsid w:val="00B24F8B"/>
    <w:rsid w:val="00B63E43"/>
    <w:rsid w:val="00B73C2B"/>
    <w:rsid w:val="00BA61B6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F10567-92F3-437D-BB7C-1A5F5AC68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982</TotalTime>
  <Pages>3</Pages>
  <Words>816</Words>
  <Characters>4652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108</cp:revision>
  <dcterms:created xsi:type="dcterms:W3CDTF">2016-10-02T17:02:00Z</dcterms:created>
  <dcterms:modified xsi:type="dcterms:W3CDTF">2022-04-07T17:14:00Z</dcterms:modified>
</cp:coreProperties>
</file>