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4DA9" w:rsidRPr="004E4C62" w:rsidRDefault="00894DA9" w:rsidP="00894DA9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10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894DA9" w:rsidRPr="004E4C62" w:rsidRDefault="00894DA9" w:rsidP="00894DA9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894DA9" w:rsidRPr="004E4C62" w:rsidRDefault="00894DA9" w:rsidP="00894DA9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84</w:t>
      </w:r>
    </w:p>
    <w:p w:rsidR="00894DA9" w:rsidRPr="003378B3" w:rsidRDefault="00894DA9" w:rsidP="00894DA9">
      <w:pPr>
        <w:rPr>
          <w:b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3378B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3378B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6F7806" w:rsidRPr="004917B1">
        <w:rPr>
          <w:rFonts w:ascii="Times New Roman" w:hAnsi="Times New Roman" w:cs="Times New Roman"/>
          <w:sz w:val="24"/>
          <w:szCs w:val="24"/>
          <w:lang w:val="ru-RU"/>
        </w:rPr>
        <w:t xml:space="preserve">Систематизация изученного материала по теме: «Что ждет нас в </w:t>
      </w:r>
      <w:proofErr w:type="spellStart"/>
      <w:r w:rsidR="006F7806" w:rsidRPr="004917B1">
        <w:rPr>
          <w:rFonts w:ascii="Times New Roman" w:hAnsi="Times New Roman" w:cs="Times New Roman"/>
          <w:sz w:val="24"/>
          <w:szCs w:val="24"/>
          <w:lang w:val="ru-RU"/>
        </w:rPr>
        <w:t>будущем»</w:t>
      </w:r>
      <w:proofErr w:type="spellEnd"/>
    </w:p>
    <w:p w:rsidR="00894DA9" w:rsidRDefault="00894DA9" w:rsidP="00894DA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: развитие навыков чтения, письма,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792180" w:rsidRPr="00792180" w:rsidRDefault="00792180" w:rsidP="00894DA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92180">
        <w:rPr>
          <w:rFonts w:ascii="Times New Roman" w:hAnsi="Times New Roman" w:cs="Times New Roman"/>
          <w:sz w:val="24"/>
          <w:szCs w:val="24"/>
          <w:lang w:val="ru-RU"/>
        </w:rPr>
        <w:t xml:space="preserve">Сегодня мы повторим одно очень важное грамматическое время. </w:t>
      </w:r>
    </w:p>
    <w:p w:rsidR="004351CE" w:rsidRPr="004351CE" w:rsidRDefault="00792180" w:rsidP="004351CE">
      <w:pPr>
        <w:shd w:val="clear" w:color="auto" w:fill="FFFFFF"/>
        <w:spacing w:before="100" w:beforeAutospacing="1" w:after="150" w:line="495" w:lineRule="atLeast"/>
        <w:textAlignment w:val="baseline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eastAsia="uk-UA"/>
        </w:rPr>
        <w:t>Будущее</w:t>
      </w:r>
      <w:proofErr w:type="spellEnd"/>
      <w:r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eastAsia="uk-UA"/>
        </w:rPr>
        <w:t>время</w:t>
      </w:r>
      <w:proofErr w:type="spellEnd"/>
      <w:r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eastAsia="uk-UA"/>
        </w:rPr>
        <w:t>Future</w:t>
      </w:r>
      <w:proofErr w:type="spellEnd"/>
      <w:r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eastAsia="uk-UA"/>
        </w:rPr>
        <w:t>Tense</w:t>
      </w:r>
      <w:proofErr w:type="spellEnd"/>
    </w:p>
    <w:p w:rsidR="004351CE" w:rsidRPr="004351CE" w:rsidRDefault="004351CE" w:rsidP="004351CE">
      <w:pPr>
        <w:shd w:val="clear" w:color="auto" w:fill="FFFFFF"/>
        <w:spacing w:after="375"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Будущее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время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в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английском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языке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образуется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с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помощью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модального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глагола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will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. В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разговоре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и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неформальной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переписке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мы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используем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сокращение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will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=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‘ll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.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Помимо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этого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,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используются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также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и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дополнительные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способы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выражения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будущего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времени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. Все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способы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в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виде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таблиц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и с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примерами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мы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рассматриваем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ниже</w:t>
      </w:r>
      <w:proofErr w:type="spellEnd"/>
      <w:r w:rsidRPr="004351CE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.</w:t>
      </w:r>
    </w:p>
    <w:p w:rsidR="00792180" w:rsidRPr="00792180" w:rsidRDefault="00792180" w:rsidP="00792180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792180">
        <w:rPr>
          <w:rFonts w:ascii="Arial" w:eastAsia="Times New Roman" w:hAnsi="Arial" w:cs="Arial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Употребление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: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события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,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которые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произойдут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в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будущем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,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обещания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,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спонтанные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решения</w:t>
      </w:r>
      <w:proofErr w:type="spellEnd"/>
    </w:p>
    <w:p w:rsidR="00792180" w:rsidRPr="00792180" w:rsidRDefault="00792180" w:rsidP="00792180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792180">
        <w:rPr>
          <w:rFonts w:ascii="Arial" w:eastAsia="Times New Roman" w:hAnsi="Arial" w:cs="Arial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Форма </w:t>
      </w:r>
      <w:proofErr w:type="spellStart"/>
      <w:r w:rsidRPr="00792180">
        <w:rPr>
          <w:rFonts w:ascii="Arial" w:eastAsia="Times New Roman" w:hAnsi="Arial" w:cs="Arial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образования</w:t>
      </w:r>
      <w:proofErr w:type="spellEnd"/>
      <w:r w:rsidRPr="00792180">
        <w:rPr>
          <w:rFonts w:ascii="Arial" w:eastAsia="Times New Roman" w:hAnsi="Arial" w:cs="Arial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: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 wil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l +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основной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глагол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в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первой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форме</w:t>
      </w:r>
      <w:proofErr w:type="spellEnd"/>
    </w:p>
    <w:p w:rsidR="00792180" w:rsidRPr="00792180" w:rsidRDefault="00792180" w:rsidP="00792180">
      <w:pPr>
        <w:shd w:val="clear" w:color="auto" w:fill="FFFFFF"/>
        <w:spacing w:after="375"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Отрицание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образуется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добавлением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частицы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not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после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will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. В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разговоре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и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неформальной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переписке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используем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правило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краткого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отрицания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will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not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=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won’t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.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Чтобы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задать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вопрос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,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will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выносим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первое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место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.</w:t>
      </w:r>
    </w:p>
    <w:p w:rsidR="00792180" w:rsidRPr="00792180" w:rsidRDefault="00792180" w:rsidP="00792180">
      <w:pPr>
        <w:shd w:val="clear" w:color="auto" w:fill="FFFFFF"/>
        <w:spacing w:after="0" w:line="375" w:lineRule="atLeast"/>
        <w:textAlignment w:val="baseline"/>
        <w:outlineLvl w:val="3"/>
        <w:rPr>
          <w:rFonts w:ascii="Arial" w:eastAsia="Times New Roman" w:hAnsi="Arial" w:cs="Arial"/>
          <w:color w:val="000000"/>
          <w:sz w:val="30"/>
          <w:szCs w:val="30"/>
          <w:lang w:eastAsia="uk-UA"/>
        </w:rPr>
      </w:pPr>
      <w:proofErr w:type="spellStart"/>
      <w:r w:rsidRPr="00792180">
        <w:rPr>
          <w:rFonts w:ascii="Arial" w:eastAsia="Times New Roman" w:hAnsi="Arial" w:cs="Arial"/>
          <w:color w:val="000000"/>
          <w:sz w:val="30"/>
          <w:szCs w:val="30"/>
          <w:bdr w:val="none" w:sz="0" w:space="0" w:color="auto" w:frame="1"/>
          <w:lang w:eastAsia="uk-UA"/>
        </w:rPr>
        <w:t>Слова-индикаторы</w:t>
      </w:r>
      <w:proofErr w:type="spellEnd"/>
      <w:r w:rsidRPr="00792180">
        <w:rPr>
          <w:rFonts w:ascii="Arial" w:eastAsia="Times New Roman" w:hAnsi="Arial" w:cs="Arial"/>
          <w:color w:val="000000"/>
          <w:sz w:val="30"/>
          <w:szCs w:val="30"/>
          <w:bdr w:val="none" w:sz="0" w:space="0" w:color="auto" w:frame="1"/>
          <w:lang w:eastAsia="uk-UA"/>
        </w:rPr>
        <w:t>:</w:t>
      </w:r>
    </w:p>
    <w:p w:rsidR="00792180" w:rsidRPr="00792180" w:rsidRDefault="00792180" w:rsidP="00792180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tomorrow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— завтра</w:t>
      </w:r>
    </w:p>
    <w:p w:rsidR="00792180" w:rsidRPr="00792180" w:rsidRDefault="00792180" w:rsidP="00792180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next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week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/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month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— на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следующей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неделе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/в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следующем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месяце</w:t>
      </w:r>
      <w:proofErr w:type="spellEnd"/>
    </w:p>
    <w:p w:rsidR="00792180" w:rsidRPr="00792180" w:rsidRDefault="00792180" w:rsidP="00792180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in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2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days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— через 2 дня</w:t>
      </w:r>
    </w:p>
    <w:p w:rsidR="00792180" w:rsidRPr="00792180" w:rsidRDefault="00792180" w:rsidP="00792180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maybe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—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возможно</w:t>
      </w:r>
      <w:proofErr w:type="spellEnd"/>
    </w:p>
    <w:p w:rsidR="00792180" w:rsidRPr="00792180" w:rsidRDefault="00792180" w:rsidP="00792180">
      <w:pPr>
        <w:shd w:val="clear" w:color="auto" w:fill="FFFFFF"/>
        <w:spacing w:after="0" w:line="375" w:lineRule="atLeast"/>
        <w:textAlignment w:val="baseline"/>
        <w:outlineLvl w:val="3"/>
        <w:rPr>
          <w:rFonts w:ascii="Arial" w:eastAsia="Times New Roman" w:hAnsi="Arial" w:cs="Arial"/>
          <w:color w:val="000000"/>
          <w:sz w:val="30"/>
          <w:szCs w:val="30"/>
          <w:lang w:eastAsia="uk-UA"/>
        </w:rPr>
      </w:pPr>
      <w:proofErr w:type="spellStart"/>
      <w:r w:rsidRPr="00792180">
        <w:rPr>
          <w:rFonts w:ascii="Arial" w:eastAsia="Times New Roman" w:hAnsi="Arial" w:cs="Arial"/>
          <w:color w:val="000000"/>
          <w:sz w:val="30"/>
          <w:szCs w:val="30"/>
          <w:bdr w:val="none" w:sz="0" w:space="0" w:color="auto" w:frame="1"/>
          <w:lang w:eastAsia="uk-UA"/>
        </w:rPr>
        <w:t>Таблица</w:t>
      </w:r>
      <w:proofErr w:type="spellEnd"/>
      <w:r w:rsidRPr="00792180">
        <w:rPr>
          <w:rFonts w:ascii="Arial" w:eastAsia="Times New Roman" w:hAnsi="Arial" w:cs="Arial"/>
          <w:color w:val="000000"/>
          <w:sz w:val="30"/>
          <w:szCs w:val="30"/>
          <w:bdr w:val="none" w:sz="0" w:space="0" w:color="auto" w:frame="1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30"/>
          <w:szCs w:val="30"/>
          <w:bdr w:val="none" w:sz="0" w:space="0" w:color="auto" w:frame="1"/>
          <w:lang w:eastAsia="uk-UA"/>
        </w:rPr>
        <w:t>образования</w:t>
      </w:r>
      <w:proofErr w:type="spellEnd"/>
      <w:r w:rsidRPr="00792180">
        <w:rPr>
          <w:rFonts w:ascii="Arial" w:eastAsia="Times New Roman" w:hAnsi="Arial" w:cs="Arial"/>
          <w:color w:val="000000"/>
          <w:sz w:val="30"/>
          <w:szCs w:val="30"/>
          <w:bdr w:val="none" w:sz="0" w:space="0" w:color="auto" w:frame="1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30"/>
          <w:szCs w:val="30"/>
          <w:bdr w:val="none" w:sz="0" w:space="0" w:color="auto" w:frame="1"/>
          <w:lang w:eastAsia="uk-UA"/>
        </w:rPr>
        <w:t>времени</w:t>
      </w:r>
      <w:proofErr w:type="spellEnd"/>
      <w:r w:rsidRPr="00792180">
        <w:rPr>
          <w:rFonts w:ascii="Arial" w:eastAsia="Times New Roman" w:hAnsi="Arial" w:cs="Arial"/>
          <w:color w:val="000000"/>
          <w:sz w:val="30"/>
          <w:szCs w:val="30"/>
          <w:bdr w:val="none" w:sz="0" w:space="0" w:color="auto" w:frame="1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30"/>
          <w:szCs w:val="30"/>
          <w:bdr w:val="none" w:sz="0" w:space="0" w:color="auto" w:frame="1"/>
          <w:lang w:eastAsia="uk-UA"/>
        </w:rPr>
        <w:t>Future</w:t>
      </w:r>
      <w:proofErr w:type="spellEnd"/>
      <w:r w:rsidRPr="00792180">
        <w:rPr>
          <w:rFonts w:ascii="Arial" w:eastAsia="Times New Roman" w:hAnsi="Arial" w:cs="Arial"/>
          <w:color w:val="000000"/>
          <w:sz w:val="30"/>
          <w:szCs w:val="30"/>
          <w:bdr w:val="none" w:sz="0" w:space="0" w:color="auto" w:frame="1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30"/>
          <w:szCs w:val="30"/>
          <w:bdr w:val="none" w:sz="0" w:space="0" w:color="auto" w:frame="1"/>
          <w:lang w:eastAsia="uk-UA"/>
        </w:rPr>
        <w:t>Simple</w:t>
      </w:r>
      <w:proofErr w:type="spellEnd"/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"/>
        <w:gridCol w:w="2550"/>
        <w:gridCol w:w="2970"/>
        <w:gridCol w:w="2700"/>
      </w:tblGrid>
      <w:tr w:rsidR="00792180" w:rsidRPr="00792180" w:rsidTr="00792180">
        <w:tc>
          <w:tcPr>
            <w:tcW w:w="96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55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+</w:t>
            </w:r>
          </w:p>
        </w:tc>
        <w:tc>
          <w:tcPr>
            <w:tcW w:w="297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—</w:t>
            </w:r>
          </w:p>
        </w:tc>
        <w:tc>
          <w:tcPr>
            <w:tcW w:w="270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?</w:t>
            </w:r>
          </w:p>
        </w:tc>
      </w:tr>
      <w:tr w:rsidR="00792180" w:rsidRPr="00792180" w:rsidTr="00792180">
        <w:tc>
          <w:tcPr>
            <w:tcW w:w="96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I</w:t>
            </w:r>
          </w:p>
        </w:tc>
        <w:tc>
          <w:tcPr>
            <w:tcW w:w="255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will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drink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coffee</w:t>
            </w:r>
            <w:proofErr w:type="spellEnd"/>
          </w:p>
        </w:tc>
        <w:tc>
          <w:tcPr>
            <w:tcW w:w="297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will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not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drink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coffee</w:t>
            </w:r>
            <w:proofErr w:type="spellEnd"/>
          </w:p>
        </w:tc>
        <w:tc>
          <w:tcPr>
            <w:tcW w:w="270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Will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I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drink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coffee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?</w:t>
            </w:r>
          </w:p>
        </w:tc>
      </w:tr>
      <w:tr w:rsidR="00792180" w:rsidRPr="00792180" w:rsidTr="00792180">
        <w:tc>
          <w:tcPr>
            <w:tcW w:w="96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He</w:t>
            </w:r>
            <w:proofErr w:type="spellEnd"/>
          </w:p>
        </w:tc>
        <w:tc>
          <w:tcPr>
            <w:tcW w:w="2550" w:type="dxa"/>
            <w:vMerge w:val="restart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will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drink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coffee</w:t>
            </w:r>
            <w:proofErr w:type="spellEnd"/>
          </w:p>
        </w:tc>
        <w:tc>
          <w:tcPr>
            <w:tcW w:w="2970" w:type="dxa"/>
            <w:vMerge w:val="restart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will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not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drink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coffee</w:t>
            </w:r>
            <w:proofErr w:type="spellEnd"/>
          </w:p>
        </w:tc>
        <w:tc>
          <w:tcPr>
            <w:tcW w:w="270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Will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he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drink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coffee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?</w:t>
            </w:r>
          </w:p>
        </w:tc>
      </w:tr>
      <w:tr w:rsidR="00792180" w:rsidRPr="00792180" w:rsidTr="00792180">
        <w:tc>
          <w:tcPr>
            <w:tcW w:w="96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She</w:t>
            </w:r>
            <w:proofErr w:type="spellEnd"/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70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</w:p>
        </w:tc>
      </w:tr>
      <w:tr w:rsidR="00792180" w:rsidRPr="00792180" w:rsidTr="00792180">
        <w:tc>
          <w:tcPr>
            <w:tcW w:w="96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It</w:t>
            </w:r>
            <w:proofErr w:type="spellEnd"/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270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</w:p>
        </w:tc>
      </w:tr>
      <w:tr w:rsidR="00792180" w:rsidRPr="00792180" w:rsidTr="00792180">
        <w:tc>
          <w:tcPr>
            <w:tcW w:w="96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You</w:t>
            </w:r>
            <w:proofErr w:type="spellEnd"/>
          </w:p>
        </w:tc>
        <w:tc>
          <w:tcPr>
            <w:tcW w:w="2550" w:type="dxa"/>
            <w:vMerge w:val="restart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will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drink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coffee</w:t>
            </w:r>
            <w:proofErr w:type="spellEnd"/>
          </w:p>
        </w:tc>
        <w:tc>
          <w:tcPr>
            <w:tcW w:w="2970" w:type="dxa"/>
            <w:vMerge w:val="restart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will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not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drink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coffee</w:t>
            </w:r>
            <w:proofErr w:type="spellEnd"/>
          </w:p>
        </w:tc>
        <w:tc>
          <w:tcPr>
            <w:tcW w:w="2700" w:type="dxa"/>
            <w:vMerge w:val="restart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Will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you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drink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coffee</w:t>
            </w:r>
            <w:proofErr w:type="spellEnd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?</w:t>
            </w:r>
          </w:p>
        </w:tc>
      </w:tr>
      <w:tr w:rsidR="00792180" w:rsidRPr="00792180" w:rsidTr="00792180">
        <w:tc>
          <w:tcPr>
            <w:tcW w:w="96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We</w:t>
            </w:r>
            <w:proofErr w:type="spellEnd"/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</w:p>
        </w:tc>
      </w:tr>
      <w:tr w:rsidR="00792180" w:rsidRPr="00792180" w:rsidTr="00792180">
        <w:tc>
          <w:tcPr>
            <w:tcW w:w="96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792180"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  <w:t>They</w:t>
            </w:r>
            <w:proofErr w:type="spellEnd"/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792180" w:rsidRPr="00792180" w:rsidRDefault="00792180" w:rsidP="0079218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</w:p>
        </w:tc>
      </w:tr>
    </w:tbl>
    <w:p w:rsidR="00792180" w:rsidRPr="00792180" w:rsidRDefault="00792180" w:rsidP="00792180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792180">
        <w:rPr>
          <w:rFonts w:ascii="Arial" w:eastAsia="Times New Roman" w:hAnsi="Arial" w:cs="Arial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Примеры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:</w:t>
      </w:r>
    </w:p>
    <w:p w:rsidR="00792180" w:rsidRPr="00792180" w:rsidRDefault="00792180" w:rsidP="00792180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The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new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airport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will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be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the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biggest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in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Europe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. (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Новый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аэропорт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будет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самым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крупным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в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Европе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)</w:t>
      </w:r>
    </w:p>
    <w:p w:rsidR="00792180" w:rsidRPr="00792180" w:rsidRDefault="00792180" w:rsidP="00792180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It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won’t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rain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tomorrow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. (Завтра не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пойдет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дождь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)</w:t>
      </w:r>
    </w:p>
    <w:p w:rsidR="00792180" w:rsidRPr="00792180" w:rsidRDefault="00792180" w:rsidP="00792180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Will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you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go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to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the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cinema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with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us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tomorrow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? (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Ты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пойдешь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в </w:t>
      </w:r>
      <w:proofErr w:type="spellStart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кино</w:t>
      </w:r>
      <w:proofErr w:type="spellEnd"/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 xml:space="preserve"> с нами завтра?)</w:t>
      </w:r>
    </w:p>
    <w:p w:rsidR="00792180" w:rsidRPr="00792180" w:rsidRDefault="00792180" w:rsidP="00792180">
      <w:pPr>
        <w:shd w:val="clear" w:color="auto" w:fill="FFFFFF"/>
        <w:spacing w:after="375"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792180">
        <w:rPr>
          <w:rFonts w:ascii="Arial" w:eastAsia="Times New Roman" w:hAnsi="Arial" w:cs="Arial"/>
          <w:color w:val="000000"/>
          <w:sz w:val="24"/>
          <w:szCs w:val="24"/>
          <w:lang w:eastAsia="uk-UA"/>
        </w:rPr>
        <w:t> </w:t>
      </w:r>
    </w:p>
    <w:p w:rsidR="001A6943" w:rsidRPr="002E413B" w:rsidRDefault="00A52BC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E413B">
        <w:rPr>
          <w:rFonts w:ascii="Times New Roman" w:hAnsi="Times New Roman" w:cs="Times New Roman"/>
          <w:sz w:val="24"/>
          <w:szCs w:val="24"/>
          <w:lang w:val="ru-RU"/>
        </w:rPr>
        <w:lastRenderedPageBreak/>
        <w:t>А сейчас давай вспомним, что такое антонимы.</w:t>
      </w:r>
    </w:p>
    <w:p w:rsidR="00A52BC5" w:rsidRDefault="00A52BC5">
      <w:pPr>
        <w:rPr>
          <w:rFonts w:ascii="Arial" w:hAnsi="Arial" w:cs="Arial"/>
          <w:color w:val="202122"/>
          <w:sz w:val="21"/>
          <w:szCs w:val="21"/>
          <w:shd w:val="clear" w:color="auto" w:fill="FFFFFF"/>
          <w:lang w:val="ru-RU"/>
        </w:rPr>
      </w:pPr>
      <w:proofErr w:type="spellStart"/>
      <w:r>
        <w:rPr>
          <w:rFonts w:ascii="Arial" w:hAnsi="Arial" w:cs="Arial"/>
          <w:b/>
          <w:bCs/>
          <w:color w:val="202122"/>
          <w:sz w:val="21"/>
          <w:szCs w:val="21"/>
          <w:shd w:val="clear" w:color="auto" w:fill="FFFFFF"/>
        </w:rPr>
        <w:t>Анто́нимы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 (</w:t>
      </w:r>
      <w:proofErr w:type="spellStart"/>
      <w:r>
        <w:fldChar w:fldCharType="begin"/>
      </w:r>
      <w:r>
        <w:instrText xml:space="preserve"> HYPERLINK "https://ru.wikipedia.org/wiki/%D0%94%D1%80%D0%B5%D0%B2%D0%BD%D0%B5%D0%B3%D1%80%D0%B5%D1%87%D0%B5%D1%81%D0%BA%D0%B8%D0%B9_%D1%8F%D0%B7%D1%8B%D0%BA" \o "Древнегреческий язык" </w:instrText>
      </w:r>
      <w:r>
        <w:fldChar w:fldCharType="separate"/>
      </w:r>
      <w:r>
        <w:rPr>
          <w:rStyle w:val="a3"/>
          <w:rFonts w:ascii="Arial" w:hAnsi="Arial" w:cs="Arial"/>
          <w:color w:val="0645AD"/>
          <w:sz w:val="21"/>
          <w:szCs w:val="21"/>
          <w:u w:val="none"/>
          <w:shd w:val="clear" w:color="auto" w:fill="FFFFFF"/>
        </w:rPr>
        <w:t>др.-греч.</w:t>
      </w:r>
      <w:r>
        <w:fldChar w:fldCharType="end"/>
      </w:r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 </w:t>
      </w:r>
      <w:hyperlink r:id="rId6" w:tooltip="Анти-" w:history="1">
        <w:r>
          <w:rPr>
            <w:rStyle w:val="a3"/>
            <w:rFonts w:ascii="Palatino Linotype" w:hAnsi="Palatino Linotype" w:cs="Arial"/>
            <w:color w:val="0645AD"/>
            <w:u w:val="none"/>
            <w:shd w:val="clear" w:color="auto" w:fill="FFFFFF"/>
          </w:rPr>
          <w:t>ἀντι-</w:t>
        </w:r>
        <w:proofErr w:type="spellEnd"/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 приставка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со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значением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противоположности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+ </w:t>
      </w:r>
      <w:r>
        <w:rPr>
          <w:rFonts w:ascii="Palatino Linotype" w:hAnsi="Palatino Linotype" w:cs="Arial"/>
          <w:color w:val="202122"/>
          <w:shd w:val="clear" w:color="auto" w:fill="FFFFFF"/>
        </w:rPr>
        <w:t>ὄνυμα</w:t>
      </w:r>
      <w:hyperlink r:id="rId7" w:anchor="cite_note-1" w:history="1">
        <w:r>
          <w:rPr>
            <w:rStyle w:val="a3"/>
            <w:rFonts w:ascii="Arial" w:hAnsi="Arial" w:cs="Arial"/>
            <w:color w:val="0645AD"/>
            <w:sz w:val="17"/>
            <w:szCs w:val="17"/>
            <w:u w:val="none"/>
            <w:shd w:val="clear" w:color="auto" w:fill="FFFFFF"/>
            <w:vertAlign w:val="superscript"/>
          </w:rPr>
          <w:t>[1]</w:t>
        </w:r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 — «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имя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») —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это </w:t>
      </w:r>
      <w:hyperlink r:id="rId8" w:tooltip="Слова" w:history="1">
        <w:r>
          <w:rPr>
            <w:rStyle w:val="a3"/>
            <w:rFonts w:ascii="Arial" w:hAnsi="Arial" w:cs="Arial"/>
            <w:color w:val="0645AD"/>
            <w:sz w:val="21"/>
            <w:szCs w:val="21"/>
            <w:u w:val="none"/>
            <w:shd w:val="clear" w:color="auto" w:fill="FFFFFF"/>
          </w:rPr>
          <w:t>слова</w:t>
        </w:r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 одной </w:t>
      </w:r>
      <w:hyperlink r:id="rId9" w:tooltip="Части речи" w:history="1">
        <w:r>
          <w:rPr>
            <w:rStyle w:val="a3"/>
            <w:rFonts w:ascii="Arial" w:hAnsi="Arial" w:cs="Arial"/>
            <w:color w:val="0645AD"/>
            <w:sz w:val="21"/>
            <w:szCs w:val="21"/>
            <w:u w:val="none"/>
            <w:shd w:val="clear" w:color="auto" w:fill="FFFFFF"/>
          </w:rPr>
          <w:t>ч</w:t>
        </w:r>
        <w:proofErr w:type="spellEnd"/>
        <w:r>
          <w:rPr>
            <w:rStyle w:val="a3"/>
            <w:rFonts w:ascii="Arial" w:hAnsi="Arial" w:cs="Arial"/>
            <w:color w:val="0645AD"/>
            <w:sz w:val="21"/>
            <w:szCs w:val="21"/>
            <w:u w:val="none"/>
            <w:shd w:val="clear" w:color="auto" w:fill="FFFFFF"/>
          </w:rPr>
          <w:t>асти речи</w:t>
        </w:r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различные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по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звучанию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и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написанию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имеющие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прямо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противоположные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лексические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значения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например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: «правда» — «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ложь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», «добрый» — «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злой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», «говорить» — «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молчать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».</w:t>
      </w:r>
    </w:p>
    <w:p w:rsidR="003C7084" w:rsidRDefault="003C7084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731C8633" wp14:editId="28554AA4">
            <wp:extent cx="5940425" cy="7842885"/>
            <wp:effectExtent l="0" t="0" r="3175" b="5715"/>
            <wp:docPr id="1" name="Рисунок 1" descr="https://sun9-71.userapi.com/s/v1/if2/UltYOrwKOKQ36JeB-Warm4VDcNCBjBbIO25I2DQvZx90ZV9-9AztGpvFZwHSxn3fWgNEJJzZM4ZJUREdlG5tyu2l.jpg?size=818x1080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sun9-71.userapi.com/s/v1/if2/UltYOrwKOKQ36JeB-Warm4VDcNCBjBbIO25I2DQvZx90ZV9-9AztGpvFZwHSxn3fWgNEJJzZM4ZJUREdlG5tyu2l.jpg?size=818x1080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42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2BB0" w:rsidRDefault="00C42BB0">
      <w:pPr>
        <w:rPr>
          <w:lang w:val="ru-RU"/>
        </w:rPr>
      </w:pPr>
      <w:r>
        <w:rPr>
          <w:lang w:val="ru-RU"/>
        </w:rPr>
        <w:lastRenderedPageBreak/>
        <w:t xml:space="preserve">Посмотри на эти изображения. Это 2 брата близнеца, но по характеру они совершенно разные. Тебе необходимо составить пары антонимов и записать получившиеся пары. </w:t>
      </w:r>
    </w:p>
    <w:p w:rsidR="00C42BB0" w:rsidRPr="00C42BB0" w:rsidRDefault="00C42BB0">
      <w:pPr>
        <w:rPr>
          <w:lang w:val="en-US"/>
        </w:rPr>
      </w:pPr>
      <w:r>
        <w:rPr>
          <w:lang w:val="ru-RU"/>
        </w:rPr>
        <w:t>Пример</w:t>
      </w:r>
      <w:r w:rsidRPr="00C42BB0">
        <w:rPr>
          <w:lang w:val="en-US"/>
        </w:rPr>
        <w:t xml:space="preserve">: </w:t>
      </w:r>
      <w:r>
        <w:rPr>
          <w:lang w:val="en-US"/>
        </w:rPr>
        <w:t xml:space="preserve">Strong – Weak. Big – little. </w:t>
      </w:r>
      <w:bookmarkStart w:id="0" w:name="_GoBack"/>
      <w:bookmarkEnd w:id="0"/>
    </w:p>
    <w:sectPr w:rsidR="00C42BB0" w:rsidRPr="00C42B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321CB8"/>
    <w:multiLevelType w:val="multilevel"/>
    <w:tmpl w:val="C6C88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2D00D15"/>
    <w:multiLevelType w:val="multilevel"/>
    <w:tmpl w:val="3FA62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7025"/>
    <w:rsid w:val="001A6943"/>
    <w:rsid w:val="002E413B"/>
    <w:rsid w:val="003C7084"/>
    <w:rsid w:val="004351CE"/>
    <w:rsid w:val="006243C0"/>
    <w:rsid w:val="006F7806"/>
    <w:rsid w:val="00792180"/>
    <w:rsid w:val="00857025"/>
    <w:rsid w:val="00894DA9"/>
    <w:rsid w:val="00A52BC5"/>
    <w:rsid w:val="00C42BB0"/>
    <w:rsid w:val="00ED0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4D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52BC5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C70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C708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4D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52BC5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C70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C70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591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73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51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A1%D0%BB%D0%BE%D0%B2%D0%B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ru.wikipedia.org/wiki/%D0%90%D0%BD%D1%82%D0%BE%D0%BD%D0%B8%D0%BC%D1%8B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90%D0%BD%D1%82%D0%B8-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ru.wikipedia.org/wiki/%D0%A7%D0%B0%D1%81%D1%82%D0%B8_%D1%80%D0%B5%D1%87%D0%B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1701</Words>
  <Characters>970</Characters>
  <Application>Microsoft Office Word</Application>
  <DocSecurity>0</DocSecurity>
  <Lines>8</Lines>
  <Paragraphs>5</Paragraphs>
  <ScaleCrop>false</ScaleCrop>
  <Company/>
  <LinksUpToDate>false</LinksUpToDate>
  <CharactersWithSpaces>2666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2022-06-09T05:36:00Z</dcterms:created>
  <dcterms:modified xsi:type="dcterms:W3CDTF">2022-06-09T05:50:00Z</dcterms:modified>
</cp:coreProperties>
</file>