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822CB">
        <w:rPr>
          <w:rFonts w:ascii="Times New Roman" w:hAnsi="Times New Roman" w:cs="Times New Roman"/>
          <w:b/>
          <w:bCs/>
          <w:sz w:val="24"/>
          <w:szCs w:val="24"/>
        </w:rPr>
        <w:t>49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8 класс     </w:t>
      </w:r>
      <w:r w:rsidR="0084460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</w:t>
      </w:r>
      <w:r w:rsidR="00284A07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0822CB">
        <w:rPr>
          <w:rFonts w:ascii="Times New Roman" w:hAnsi="Times New Roman" w:cs="Times New Roman"/>
          <w:b/>
          <w:bCs/>
          <w:sz w:val="24"/>
          <w:szCs w:val="24"/>
        </w:rPr>
        <w:t>8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844601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0822CB" w:rsidRPr="000822CB" w:rsidRDefault="00D0782E" w:rsidP="00900350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822CB" w:rsidRPr="000822CB">
        <w:rPr>
          <w:rFonts w:ascii="Times New Roman" w:hAnsi="Times New Roman" w:cs="Times New Roman"/>
          <w:b/>
          <w:bCs/>
          <w:sz w:val="24"/>
          <w:szCs w:val="24"/>
        </w:rPr>
        <w:t>Органы равновесия, мышечного чувства, осязания, обоняния и вкуса.</w:t>
      </w:r>
    </w:p>
    <w:p w:rsidR="00D0782E" w:rsidRDefault="00D0782E" w:rsidP="0090035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62459" w:rsidRPr="00362459">
        <w:rPr>
          <w:rFonts w:ascii="Times New Roman" w:hAnsi="Times New Roman" w:cs="Times New Roman"/>
          <w:bCs/>
          <w:sz w:val="24"/>
          <w:szCs w:val="24"/>
        </w:rPr>
        <w:t>продолжить формировать знания у школьников об органах чувств</w:t>
      </w:r>
      <w:r w:rsidR="00362459">
        <w:rPr>
          <w:rFonts w:ascii="Times New Roman" w:hAnsi="Times New Roman" w:cs="Times New Roman"/>
          <w:bCs/>
          <w:sz w:val="24"/>
          <w:szCs w:val="24"/>
        </w:rPr>
        <w:t>:</w:t>
      </w:r>
      <w:r w:rsidR="00362459" w:rsidRPr="00362459">
        <w:t xml:space="preserve"> </w:t>
      </w:r>
      <w:r w:rsidR="00362459" w:rsidRPr="00362459">
        <w:rPr>
          <w:rFonts w:ascii="Times New Roman" w:hAnsi="Times New Roman" w:cs="Times New Roman"/>
          <w:bCs/>
          <w:sz w:val="24"/>
          <w:szCs w:val="24"/>
        </w:rPr>
        <w:t>равновесия, осязания, обон</w:t>
      </w:r>
      <w:r w:rsidR="00362459">
        <w:rPr>
          <w:rFonts w:ascii="Times New Roman" w:hAnsi="Times New Roman" w:cs="Times New Roman"/>
          <w:bCs/>
          <w:sz w:val="24"/>
          <w:szCs w:val="24"/>
        </w:rPr>
        <w:t>яния, вкуса, мышечного чувства.</w:t>
      </w:r>
    </w:p>
    <w:p w:rsidR="00900350" w:rsidRPr="00900350" w:rsidRDefault="00900350" w:rsidP="0090035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D0782E" w:rsidRDefault="00D0782E" w:rsidP="00D0782E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D0782E" w:rsidRDefault="00D0782E" w:rsidP="00D0782E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D0782E" w:rsidRDefault="00D0782E" w:rsidP="00D0782E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466ED6" w:rsidRDefault="008C6843" w:rsidP="008C684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C684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Анализатор —  функциональная единица, отвечающая за восприятие и анализ сенсорной информации одного вида (термин ввел И. П. Павлов).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</w:t>
      </w:r>
      <w:r w:rsidRPr="008C684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редставляет собой совокупность нейронов, участвующих в восприятии раздражений, проведении возбуждения и в анализе раздражения.</w:t>
      </w:r>
    </w:p>
    <w:p w:rsidR="008C6843" w:rsidRPr="008C6843" w:rsidRDefault="008C6843" w:rsidP="008C684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C684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Анализатор часто называют сенсорной системой. Анализаторы классифицируют по типу тех ощущений, в формировании которых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они участвуют.</w:t>
      </w:r>
    </w:p>
    <w:p w:rsidR="008C6843" w:rsidRPr="008C6843" w:rsidRDefault="008C6843" w:rsidP="008C6843">
      <w:pPr>
        <w:pStyle w:val="a3"/>
        <w:spacing w:after="0" w:line="240" w:lineRule="auto"/>
        <w:ind w:left="142" w:firstLine="566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C684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Это зрительный, слуховой, вестибулярный, вкусовой, обонятельный, кожный, мышечный и другие анализаторы. В анализаторе выделяют три отдела:</w:t>
      </w:r>
    </w:p>
    <w:p w:rsidR="008C6843" w:rsidRPr="008C6843" w:rsidRDefault="008C6843" w:rsidP="008C6843">
      <w:pPr>
        <w:pStyle w:val="a3"/>
        <w:numPr>
          <w:ilvl w:val="0"/>
          <w:numId w:val="5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C684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Периферический отдел: рецептор, предназначенный для преобразования энергии раздражения в процесс нервного возбуждения.</w:t>
      </w:r>
    </w:p>
    <w:p w:rsidR="008C6843" w:rsidRPr="008C6843" w:rsidRDefault="008C6843" w:rsidP="008C6843">
      <w:pPr>
        <w:pStyle w:val="a3"/>
        <w:numPr>
          <w:ilvl w:val="0"/>
          <w:numId w:val="5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C684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Проводниковый отдел: цепь из центростремительных (афферентных) и вставочных нейронов, по которой импульсы передаются от рецепторов к вышележащим отделам центральной нервной системы.</w:t>
      </w:r>
    </w:p>
    <w:p w:rsidR="008C6843" w:rsidRPr="008C6843" w:rsidRDefault="008C6843" w:rsidP="008C6843">
      <w:pPr>
        <w:pStyle w:val="a3"/>
        <w:numPr>
          <w:ilvl w:val="0"/>
          <w:numId w:val="5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C684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Центральный отдел: определенная зона коры больших полушарий. </w:t>
      </w:r>
    </w:p>
    <w:p w:rsidR="008C6843" w:rsidRDefault="008C6843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D0782E" w:rsidRPr="00AF6B79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D0782E" w:rsidRDefault="00D0782E" w:rsidP="00D0782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0782E" w:rsidRDefault="00D0782E" w:rsidP="00D078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1D29CD">
        <w:rPr>
          <w:rFonts w:ascii="Times New Roman" w:hAnsi="Times New Roman" w:cs="Times New Roman"/>
          <w:sz w:val="24"/>
          <w:szCs w:val="24"/>
        </w:rPr>
        <w:t>Изучите теоретический материал и текст учебника § 4</w:t>
      </w:r>
      <w:r w:rsidR="008C6843">
        <w:rPr>
          <w:rFonts w:ascii="Times New Roman" w:hAnsi="Times New Roman" w:cs="Times New Roman"/>
          <w:sz w:val="24"/>
          <w:szCs w:val="24"/>
        </w:rPr>
        <w:t>7,48</w:t>
      </w:r>
      <w:r w:rsidR="001D29CD">
        <w:rPr>
          <w:rFonts w:ascii="Times New Roman" w:hAnsi="Times New Roman" w:cs="Times New Roman"/>
          <w:sz w:val="24"/>
          <w:szCs w:val="24"/>
        </w:rPr>
        <w:t>.</w:t>
      </w:r>
    </w:p>
    <w:p w:rsidR="001D29CD" w:rsidRDefault="001D29CD" w:rsidP="008C68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7020B7">
        <w:rPr>
          <w:rFonts w:ascii="Times New Roman" w:hAnsi="Times New Roman" w:cs="Times New Roman"/>
          <w:sz w:val="24"/>
          <w:szCs w:val="24"/>
        </w:rPr>
        <w:t>Выпишите</w:t>
      </w:r>
      <w:r w:rsidR="008C6843">
        <w:rPr>
          <w:rFonts w:ascii="Times New Roman" w:hAnsi="Times New Roman" w:cs="Times New Roman"/>
          <w:sz w:val="24"/>
          <w:szCs w:val="24"/>
        </w:rPr>
        <w:t>:</w:t>
      </w:r>
    </w:p>
    <w:p w:rsidR="008C6843" w:rsidRDefault="008C6843" w:rsidP="008C68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Осязание – это ….</w:t>
      </w:r>
    </w:p>
    <w:p w:rsidR="008C6843" w:rsidRDefault="008C6843" w:rsidP="008C68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2.2. </w:t>
      </w:r>
      <w:r w:rsidR="007020B7">
        <w:rPr>
          <w:rFonts w:ascii="Times New Roman" w:hAnsi="Times New Roman" w:cs="Times New Roman"/>
          <w:sz w:val="24"/>
          <w:szCs w:val="24"/>
        </w:rPr>
        <w:t xml:space="preserve">Сколько вкусовых анализаторов различает человек? Опишите их. </w:t>
      </w:r>
    </w:p>
    <w:p w:rsidR="007020B7" w:rsidRDefault="007020B7" w:rsidP="008C68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2.3. Боль – это ……</w:t>
      </w:r>
    </w:p>
    <w:p w:rsidR="007020B7" w:rsidRDefault="007020B7" w:rsidP="008C68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Что обеспечивает обонятельный анализатор? </w:t>
      </w:r>
    </w:p>
    <w:p w:rsidR="001D29CD" w:rsidRPr="00DC0ABF" w:rsidRDefault="001D29CD" w:rsidP="00D078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устно н</w:t>
      </w:r>
      <w:r w:rsidR="0090035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 вопросы: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59179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C6843">
        <w:rPr>
          <w:rFonts w:ascii="Times New Roman" w:eastAsia="Times New Roman" w:hAnsi="Times New Roman" w:cs="Times New Roman"/>
          <w:color w:val="000000"/>
          <w:sz w:val="24"/>
          <w:szCs w:val="24"/>
        </w:rPr>
        <w:t>Какие функции выполняют наружные покровы человека?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8C6843">
        <w:rPr>
          <w:rFonts w:ascii="Times New Roman" w:eastAsia="Times New Roman" w:hAnsi="Times New Roman" w:cs="Times New Roman"/>
          <w:color w:val="000000"/>
          <w:sz w:val="24"/>
          <w:szCs w:val="24"/>
        </w:rPr>
        <w:t>Какое значение для животных имеют вкус и обоняние?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D0782E" w:rsidRDefault="00D0782E" w:rsidP="00AA27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Повторите </w:t>
      </w:r>
      <w:r w:rsidR="00613750">
        <w:rPr>
          <w:rFonts w:ascii="Times New Roman" w:eastAsia="Times New Roman" w:hAnsi="Times New Roman" w:cs="Times New Roman"/>
          <w:color w:val="000000"/>
          <w:sz w:val="24"/>
          <w:szCs w:val="24"/>
        </w:rPr>
        <w:t>теоретический материал и материал</w:t>
      </w:r>
      <w:r w:rsidR="00F71A7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</w:t>
      </w:r>
      <w:r w:rsidR="0061375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§ </w:t>
      </w:r>
      <w:r w:rsidR="00AA27AF">
        <w:rPr>
          <w:rFonts w:ascii="Times New Roman" w:eastAsia="Times New Roman" w:hAnsi="Times New Roman" w:cs="Times New Roman"/>
          <w:color w:val="000000"/>
          <w:sz w:val="24"/>
          <w:szCs w:val="24"/>
        </w:rPr>
        <w:t>47,48</w:t>
      </w:r>
      <w:r w:rsidR="0061375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AA27AF" w:rsidRDefault="00AA27AF" w:rsidP="00AA27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D85515" w:rsidRDefault="00D0782E" w:rsidP="006604B0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6604B0">
        <w:t xml:space="preserve"> </w:t>
      </w:r>
    </w:p>
    <w:sectPr w:rsidR="00D85515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032D58"/>
    <w:multiLevelType w:val="hybridMultilevel"/>
    <w:tmpl w:val="AAE83A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5D35C7"/>
    <w:multiLevelType w:val="hybridMultilevel"/>
    <w:tmpl w:val="9B709F2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52E56B99"/>
    <w:multiLevelType w:val="hybridMultilevel"/>
    <w:tmpl w:val="2B14F52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82E"/>
    <w:rsid w:val="00044A90"/>
    <w:rsid w:val="000822CB"/>
    <w:rsid w:val="000D2C7B"/>
    <w:rsid w:val="001D29CD"/>
    <w:rsid w:val="00284A07"/>
    <w:rsid w:val="00362459"/>
    <w:rsid w:val="00466ED6"/>
    <w:rsid w:val="00490DAE"/>
    <w:rsid w:val="004955F4"/>
    <w:rsid w:val="004B3CAF"/>
    <w:rsid w:val="00591796"/>
    <w:rsid w:val="00613750"/>
    <w:rsid w:val="006604B0"/>
    <w:rsid w:val="007020B7"/>
    <w:rsid w:val="007C75B9"/>
    <w:rsid w:val="00844601"/>
    <w:rsid w:val="008C6843"/>
    <w:rsid w:val="00900350"/>
    <w:rsid w:val="00A82752"/>
    <w:rsid w:val="00AA27AF"/>
    <w:rsid w:val="00C47362"/>
    <w:rsid w:val="00CC0E9B"/>
    <w:rsid w:val="00D0782E"/>
    <w:rsid w:val="00D85515"/>
    <w:rsid w:val="00DB0DEE"/>
    <w:rsid w:val="00F71A7D"/>
    <w:rsid w:val="00FA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AC1AA"/>
  <w15:chartTrackingRefBased/>
  <w15:docId w15:val="{74CBEBAD-C021-4E44-BB43-2A4B28157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782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46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5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936890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990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58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3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305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2022-03-27T17:32:00Z</dcterms:created>
  <dcterms:modified xsi:type="dcterms:W3CDTF">2022-04-17T12:01:00Z</dcterms:modified>
</cp:coreProperties>
</file>