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682CBF">
        <w:rPr>
          <w:b/>
          <w:sz w:val="24"/>
          <w:szCs w:val="24"/>
        </w:rPr>
        <w:t>4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B62A3B">
        <w:rPr>
          <w:b/>
          <w:sz w:val="24"/>
          <w:szCs w:val="24"/>
        </w:rPr>
        <w:t>22</w:t>
      </w:r>
      <w:r w:rsidR="00D05115">
        <w:rPr>
          <w:b/>
          <w:sz w:val="24"/>
          <w:szCs w:val="24"/>
        </w:rPr>
        <w:t>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B62A3B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B62A3B" w:rsidRPr="00B62A3B">
        <w:rPr>
          <w:b/>
          <w:sz w:val="24"/>
          <w:szCs w:val="24"/>
        </w:rPr>
        <w:t>Семейства химических элементов. Периодический закон Д.И. Менделеева. Понятие о группах сходных элементов. Современная формулировка периодического закона.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E759B">
        <w:rPr>
          <w:sz w:val="24"/>
          <w:szCs w:val="24"/>
        </w:rPr>
        <w:t xml:space="preserve">изучить </w:t>
      </w:r>
      <w:r w:rsidR="007D0A11">
        <w:rPr>
          <w:sz w:val="24"/>
          <w:szCs w:val="24"/>
        </w:rPr>
        <w:t>формулировку периодического закона Д.И. Менделеева; изучить классифик</w:t>
      </w:r>
      <w:r w:rsidR="007D0A11">
        <w:rPr>
          <w:sz w:val="24"/>
          <w:szCs w:val="24"/>
        </w:rPr>
        <w:t>а</w:t>
      </w:r>
      <w:r w:rsidR="007D0A11">
        <w:rPr>
          <w:sz w:val="24"/>
          <w:szCs w:val="24"/>
        </w:rPr>
        <w:t>цию групп сходных элементов.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126F1A">
        <w:rPr>
          <w:b/>
          <w:sz w:val="24"/>
          <w:lang w:eastAsia="ru-RU"/>
        </w:rPr>
        <w:t>Периодический закон</w:t>
      </w:r>
      <w:r w:rsidRPr="00CF62D3">
        <w:rPr>
          <w:sz w:val="24"/>
          <w:lang w:eastAsia="ru-RU"/>
        </w:rPr>
        <w:t xml:space="preserve"> был открыт Д.И. Менделеевым в 1868 году. Его современная форм</w:t>
      </w:r>
      <w:r w:rsidRPr="00CF62D3">
        <w:rPr>
          <w:sz w:val="24"/>
          <w:lang w:eastAsia="ru-RU"/>
        </w:rPr>
        <w:t>у</w:t>
      </w:r>
      <w:r w:rsidRPr="00CF62D3">
        <w:rPr>
          <w:sz w:val="24"/>
          <w:lang w:eastAsia="ru-RU"/>
        </w:rPr>
        <w:t>лировка: свойства химических элементов и образуемых ими соединений (простых и сложных) нах</w:t>
      </w:r>
      <w:r w:rsidRPr="00CF62D3">
        <w:rPr>
          <w:sz w:val="24"/>
          <w:lang w:eastAsia="ru-RU"/>
        </w:rPr>
        <w:t>о</w:t>
      </w:r>
      <w:r w:rsidRPr="00CF62D3">
        <w:rPr>
          <w:sz w:val="24"/>
          <w:lang w:eastAsia="ru-RU"/>
        </w:rPr>
        <w:t>дятся в периодич</w:t>
      </w:r>
      <w:r w:rsidRPr="00CF62D3">
        <w:rPr>
          <w:sz w:val="24"/>
          <w:lang w:eastAsia="ru-RU"/>
        </w:rPr>
        <w:t>е</w:t>
      </w:r>
      <w:r w:rsidRPr="00CF62D3">
        <w:rPr>
          <w:sz w:val="24"/>
          <w:lang w:eastAsia="ru-RU"/>
        </w:rPr>
        <w:t>ской зависимости от величины заряда атомного ядра.</w:t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CF62D3">
        <w:rPr>
          <w:sz w:val="24"/>
          <w:lang w:eastAsia="ru-RU"/>
        </w:rPr>
        <w:t>Периодический закон лежит в основе современного учения о строении вещества. Периодич</w:t>
      </w:r>
      <w:r w:rsidRPr="00CF62D3">
        <w:rPr>
          <w:sz w:val="24"/>
          <w:lang w:eastAsia="ru-RU"/>
        </w:rPr>
        <w:t>е</w:t>
      </w:r>
      <w:r w:rsidRPr="00CF62D3">
        <w:rPr>
          <w:sz w:val="24"/>
          <w:lang w:eastAsia="ru-RU"/>
        </w:rPr>
        <w:t>ская с</w:t>
      </w:r>
      <w:r w:rsidRPr="00CF62D3">
        <w:rPr>
          <w:sz w:val="24"/>
          <w:lang w:eastAsia="ru-RU"/>
        </w:rPr>
        <w:t>и</w:t>
      </w:r>
      <w:r w:rsidRPr="00CF62D3">
        <w:rPr>
          <w:sz w:val="24"/>
          <w:lang w:eastAsia="ru-RU"/>
        </w:rPr>
        <w:t>стема Д.И. Менделеева является наглядным отражением периодического закона.</w:t>
      </w:r>
    </w:p>
    <w:p w:rsidR="00CF62D3" w:rsidRPr="00CF62D3" w:rsidRDefault="00CF62D3" w:rsidP="00126F1A">
      <w:pPr>
        <w:pStyle w:val="a3"/>
        <w:ind w:firstLine="0"/>
        <w:jc w:val="center"/>
        <w:rPr>
          <w:sz w:val="32"/>
          <w:szCs w:val="30"/>
          <w:lang w:eastAsia="ru-RU"/>
        </w:rPr>
      </w:pPr>
      <w:r w:rsidRPr="00CF62D3">
        <w:rPr>
          <w:noProof/>
          <w:sz w:val="32"/>
          <w:szCs w:val="30"/>
          <w:lang w:eastAsia="ru-RU"/>
        </w:rPr>
        <w:drawing>
          <wp:inline distT="0" distB="0" distL="0" distR="0" wp14:anchorId="5BC4E38A" wp14:editId="2B5A177A">
            <wp:extent cx="5086350" cy="2882265"/>
            <wp:effectExtent l="0" t="0" r="0" b="0"/>
            <wp:docPr id="1" name="Рисунок 1" descr="Периодическая таблица Д.И. Менделеев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риодическая таблица Д.И. Менделеев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0" cy="288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CF62D3">
        <w:rPr>
          <w:sz w:val="24"/>
          <w:lang w:eastAsia="ru-RU"/>
        </w:rPr>
        <w:t>В периодической таблице элементы расположены в порядке увеличения атомного заряда, группирую</w:t>
      </w:r>
      <w:r w:rsidRPr="00CF62D3">
        <w:rPr>
          <w:sz w:val="24"/>
          <w:lang w:eastAsia="ru-RU"/>
        </w:rPr>
        <w:t>т</w:t>
      </w:r>
      <w:r w:rsidRPr="00CF62D3">
        <w:rPr>
          <w:sz w:val="24"/>
          <w:lang w:eastAsia="ru-RU"/>
        </w:rPr>
        <w:t>ся в "строки и столбцы" - периоды и группы.</w:t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126F1A">
        <w:rPr>
          <w:b/>
          <w:sz w:val="24"/>
          <w:lang w:eastAsia="ru-RU"/>
        </w:rPr>
        <w:t>Период</w:t>
      </w:r>
      <w:r w:rsidRPr="00CF62D3">
        <w:rPr>
          <w:sz w:val="24"/>
          <w:lang w:eastAsia="ru-RU"/>
        </w:rPr>
        <w:t xml:space="preserve"> - ряд горизонтально расположенных химических элементов. 1, 2 и 3 периоды назыв</w:t>
      </w:r>
      <w:r w:rsidRPr="00CF62D3">
        <w:rPr>
          <w:sz w:val="24"/>
          <w:lang w:eastAsia="ru-RU"/>
        </w:rPr>
        <w:t>а</w:t>
      </w:r>
      <w:r w:rsidRPr="00CF62D3">
        <w:rPr>
          <w:sz w:val="24"/>
          <w:lang w:eastAsia="ru-RU"/>
        </w:rPr>
        <w:t>ются м</w:t>
      </w:r>
      <w:r w:rsidRPr="00CF62D3">
        <w:rPr>
          <w:sz w:val="24"/>
          <w:lang w:eastAsia="ru-RU"/>
        </w:rPr>
        <w:t>а</w:t>
      </w:r>
      <w:r w:rsidRPr="00CF62D3">
        <w:rPr>
          <w:sz w:val="24"/>
          <w:lang w:eastAsia="ru-RU"/>
        </w:rPr>
        <w:t>лыми, они состоят из одного ряда элементов. 4, 5, 6 - называются большими периодами, они с</w:t>
      </w:r>
      <w:r w:rsidRPr="00CF62D3">
        <w:rPr>
          <w:sz w:val="24"/>
          <w:lang w:eastAsia="ru-RU"/>
        </w:rPr>
        <w:t>о</w:t>
      </w:r>
      <w:r w:rsidRPr="00CF62D3">
        <w:rPr>
          <w:sz w:val="24"/>
          <w:lang w:eastAsia="ru-RU"/>
        </w:rPr>
        <w:t>стоят из двух рядов химических элементов.</w:t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126F1A">
        <w:rPr>
          <w:b/>
          <w:sz w:val="24"/>
          <w:lang w:eastAsia="ru-RU"/>
        </w:rPr>
        <w:t>Группой</w:t>
      </w:r>
      <w:r w:rsidRPr="00CF62D3">
        <w:rPr>
          <w:sz w:val="24"/>
          <w:lang w:eastAsia="ru-RU"/>
        </w:rPr>
        <w:t xml:space="preserve"> называют вертикальный ряд химических элементов в периодической таблице. Эл</w:t>
      </w:r>
      <w:r w:rsidRPr="00CF62D3">
        <w:rPr>
          <w:sz w:val="24"/>
          <w:lang w:eastAsia="ru-RU"/>
        </w:rPr>
        <w:t>е</w:t>
      </w:r>
      <w:r w:rsidRPr="00CF62D3">
        <w:rPr>
          <w:sz w:val="24"/>
          <w:lang w:eastAsia="ru-RU"/>
        </w:rPr>
        <w:t>менты с</w:t>
      </w:r>
      <w:r w:rsidRPr="00CF62D3">
        <w:rPr>
          <w:sz w:val="24"/>
          <w:lang w:eastAsia="ru-RU"/>
        </w:rPr>
        <w:t>о</w:t>
      </w:r>
      <w:r w:rsidRPr="00CF62D3">
        <w:rPr>
          <w:sz w:val="24"/>
          <w:lang w:eastAsia="ru-RU"/>
        </w:rPr>
        <w:t>браны в группы на основе степени окисления в высшем оксиде. Каждая из восьми групп состоит из главной подгруппы (а) и побочной подгруппы (б).</w:t>
      </w:r>
    </w:p>
    <w:p w:rsidR="00CF62D3" w:rsidRPr="00CF62D3" w:rsidRDefault="00CF62D3" w:rsidP="00CF62D3">
      <w:pPr>
        <w:pStyle w:val="a3"/>
        <w:rPr>
          <w:sz w:val="24"/>
          <w:lang w:eastAsia="ru-RU"/>
        </w:rPr>
      </w:pPr>
      <w:r w:rsidRPr="00CF62D3">
        <w:rPr>
          <w:sz w:val="24"/>
          <w:lang w:eastAsia="ru-RU"/>
        </w:rPr>
        <w:t>Периодическая таблица Д.И. Менделеева содержит колоссальное число ответов на самые ра</w:t>
      </w:r>
      <w:r w:rsidRPr="00CF62D3">
        <w:rPr>
          <w:sz w:val="24"/>
          <w:lang w:eastAsia="ru-RU"/>
        </w:rPr>
        <w:t>з</w:t>
      </w:r>
      <w:r w:rsidRPr="00CF62D3">
        <w:rPr>
          <w:sz w:val="24"/>
          <w:lang w:eastAsia="ru-RU"/>
        </w:rPr>
        <w:t>ные в</w:t>
      </w:r>
      <w:r w:rsidRPr="00CF62D3">
        <w:rPr>
          <w:sz w:val="24"/>
          <w:lang w:eastAsia="ru-RU"/>
        </w:rPr>
        <w:t>о</w:t>
      </w:r>
      <w:r w:rsidRPr="00CF62D3">
        <w:rPr>
          <w:sz w:val="24"/>
          <w:lang w:eastAsia="ru-RU"/>
        </w:rPr>
        <w:t>просы. При умелом ее использовании вы сможете предполагать строение и свойства веществ, успешно писать химические реакции и решать задачи.</w:t>
      </w:r>
    </w:p>
    <w:p w:rsidR="00126F1A" w:rsidRDefault="00126F1A" w:rsidP="00126F1A">
      <w:pPr>
        <w:pStyle w:val="a3"/>
        <w:ind w:firstLine="0"/>
        <w:jc w:val="center"/>
        <w:rPr>
          <w:b/>
          <w:sz w:val="24"/>
          <w:szCs w:val="24"/>
        </w:rPr>
      </w:pPr>
    </w:p>
    <w:p w:rsidR="00126F1A" w:rsidRDefault="00126F1A" w:rsidP="00126F1A">
      <w:pPr>
        <w:pStyle w:val="a3"/>
        <w:ind w:firstLine="0"/>
        <w:jc w:val="center"/>
        <w:rPr>
          <w:sz w:val="24"/>
          <w:lang w:eastAsia="ru-RU"/>
        </w:rPr>
      </w:pPr>
      <w:r>
        <w:rPr>
          <w:b/>
          <w:sz w:val="24"/>
          <w:szCs w:val="24"/>
        </w:rPr>
        <w:t>Группы</w:t>
      </w:r>
      <w:r w:rsidRPr="00B62A3B">
        <w:rPr>
          <w:b/>
          <w:sz w:val="24"/>
          <w:szCs w:val="24"/>
        </w:rPr>
        <w:t xml:space="preserve"> сходных элементов</w:t>
      </w:r>
    </w:p>
    <w:p w:rsidR="00126F1A" w:rsidRPr="00126F1A" w:rsidRDefault="00126F1A" w:rsidP="00126F1A">
      <w:pPr>
        <w:pStyle w:val="a3"/>
        <w:rPr>
          <w:rFonts w:ascii="Bitter" w:hAnsi="Bitter"/>
          <w:color w:val="212121"/>
          <w:sz w:val="28"/>
          <w:szCs w:val="26"/>
          <w:lang w:eastAsia="ru-RU"/>
        </w:rPr>
      </w:pPr>
      <w:r w:rsidRPr="00126F1A">
        <w:rPr>
          <w:sz w:val="24"/>
          <w:lang w:eastAsia="ru-RU"/>
        </w:rPr>
        <w:t>При попытке классификации химические элементы объединяли в группы согласно их сво</w:t>
      </w:r>
      <w:r w:rsidRPr="00126F1A">
        <w:rPr>
          <w:sz w:val="24"/>
          <w:lang w:eastAsia="ru-RU"/>
        </w:rPr>
        <w:t>й</w:t>
      </w:r>
      <w:r w:rsidRPr="00126F1A">
        <w:rPr>
          <w:sz w:val="24"/>
          <w:lang w:eastAsia="ru-RU"/>
        </w:rPr>
        <w:t>ствам. Так были выделены семейства, например,</w:t>
      </w:r>
    </w:p>
    <w:p w:rsidR="00126F1A" w:rsidRPr="00126F1A" w:rsidRDefault="00126F1A" w:rsidP="00126F1A">
      <w:pPr>
        <w:pStyle w:val="a3"/>
        <w:ind w:firstLine="0"/>
        <w:rPr>
          <w:rFonts w:ascii="Bitter" w:hAnsi="Bitter"/>
          <w:color w:val="212121"/>
          <w:sz w:val="28"/>
          <w:szCs w:val="26"/>
          <w:lang w:eastAsia="ru-RU"/>
        </w:rPr>
      </w:pPr>
      <w:r w:rsidRPr="00126F1A">
        <w:rPr>
          <w:b/>
          <w:sz w:val="24"/>
          <w:lang w:eastAsia="ru-RU"/>
        </w:rPr>
        <w:t>Щелочные металлы</w:t>
      </w:r>
      <w:r w:rsidRPr="00126F1A">
        <w:rPr>
          <w:sz w:val="24"/>
          <w:lang w:eastAsia="ru-RU"/>
        </w:rPr>
        <w:t xml:space="preserve"> – 1 группа «А»: </w:t>
      </w:r>
      <w:proofErr w:type="spellStart"/>
      <w:r w:rsidRPr="00126F1A">
        <w:rPr>
          <w:sz w:val="24"/>
          <w:lang w:eastAsia="ru-RU"/>
        </w:rPr>
        <w:t>Li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Na</w:t>
      </w:r>
      <w:proofErr w:type="spellEnd"/>
      <w:r w:rsidRPr="00126F1A">
        <w:rPr>
          <w:sz w:val="24"/>
          <w:lang w:eastAsia="ru-RU"/>
        </w:rPr>
        <w:t xml:space="preserve">, K, </w:t>
      </w:r>
      <w:proofErr w:type="spellStart"/>
      <w:r w:rsidRPr="00126F1A">
        <w:rPr>
          <w:sz w:val="24"/>
          <w:lang w:eastAsia="ru-RU"/>
        </w:rPr>
        <w:t>Rb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Cs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Fr</w:t>
      </w:r>
      <w:proofErr w:type="spellEnd"/>
      <w:r>
        <w:rPr>
          <w:sz w:val="24"/>
          <w:lang w:eastAsia="ru-RU"/>
        </w:rPr>
        <w:t>.</w:t>
      </w:r>
    </w:p>
    <w:p w:rsidR="00126F1A" w:rsidRPr="00126F1A" w:rsidRDefault="00126F1A" w:rsidP="00126F1A">
      <w:pPr>
        <w:pStyle w:val="a3"/>
        <w:ind w:firstLine="0"/>
        <w:rPr>
          <w:rFonts w:ascii="Bitter" w:hAnsi="Bitter"/>
          <w:color w:val="212121"/>
          <w:sz w:val="28"/>
          <w:szCs w:val="26"/>
          <w:lang w:eastAsia="ru-RU"/>
        </w:rPr>
      </w:pPr>
      <w:r w:rsidRPr="00126F1A">
        <w:rPr>
          <w:b/>
          <w:sz w:val="24"/>
          <w:lang w:eastAsia="ru-RU"/>
        </w:rPr>
        <w:t>Щелочноземельные металлы</w:t>
      </w:r>
      <w:r w:rsidRPr="00126F1A">
        <w:rPr>
          <w:sz w:val="24"/>
          <w:lang w:eastAsia="ru-RU"/>
        </w:rPr>
        <w:t xml:space="preserve"> – 2 группа «А»: </w:t>
      </w:r>
      <w:proofErr w:type="spellStart"/>
      <w:r w:rsidRPr="00126F1A">
        <w:rPr>
          <w:sz w:val="24"/>
          <w:lang w:eastAsia="ru-RU"/>
        </w:rPr>
        <w:t>Ca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Sr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Ba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Ra</w:t>
      </w:r>
      <w:proofErr w:type="spellEnd"/>
      <w:r>
        <w:rPr>
          <w:rFonts w:ascii="Bitter" w:hAnsi="Bitter"/>
          <w:color w:val="212121"/>
          <w:sz w:val="28"/>
          <w:szCs w:val="26"/>
          <w:lang w:eastAsia="ru-RU"/>
        </w:rPr>
        <w:t xml:space="preserve"> </w:t>
      </w:r>
      <w:r w:rsidRPr="00126F1A">
        <w:rPr>
          <w:i/>
          <w:iCs/>
          <w:sz w:val="24"/>
          <w:lang w:eastAsia="ru-RU"/>
        </w:rPr>
        <w:t>(</w:t>
      </w:r>
      <w:proofErr w:type="spellStart"/>
      <w:r w:rsidRPr="00126F1A">
        <w:rPr>
          <w:i/>
          <w:iCs/>
          <w:sz w:val="24"/>
          <w:lang w:eastAsia="ru-RU"/>
        </w:rPr>
        <w:t>Be</w:t>
      </w:r>
      <w:proofErr w:type="spellEnd"/>
      <w:r w:rsidRPr="00126F1A">
        <w:rPr>
          <w:i/>
          <w:iCs/>
          <w:sz w:val="24"/>
          <w:lang w:eastAsia="ru-RU"/>
        </w:rPr>
        <w:t xml:space="preserve">, </w:t>
      </w:r>
      <w:proofErr w:type="spellStart"/>
      <w:r w:rsidRPr="00126F1A">
        <w:rPr>
          <w:i/>
          <w:iCs/>
          <w:sz w:val="24"/>
          <w:lang w:eastAsia="ru-RU"/>
        </w:rPr>
        <w:t>Mg</w:t>
      </w:r>
      <w:proofErr w:type="spellEnd"/>
      <w:r w:rsidRPr="00126F1A">
        <w:rPr>
          <w:i/>
          <w:iCs/>
          <w:sz w:val="24"/>
          <w:lang w:eastAsia="ru-RU"/>
        </w:rPr>
        <w:t xml:space="preserve"> – не входят в это с</w:t>
      </w:r>
      <w:r w:rsidRPr="00126F1A">
        <w:rPr>
          <w:i/>
          <w:iCs/>
          <w:sz w:val="24"/>
          <w:lang w:eastAsia="ru-RU"/>
        </w:rPr>
        <w:t>е</w:t>
      </w:r>
      <w:r w:rsidRPr="00126F1A">
        <w:rPr>
          <w:i/>
          <w:iCs/>
          <w:sz w:val="24"/>
          <w:lang w:eastAsia="ru-RU"/>
        </w:rPr>
        <w:t>мейство)</w:t>
      </w:r>
      <w:r>
        <w:rPr>
          <w:iCs/>
          <w:sz w:val="24"/>
          <w:lang w:eastAsia="ru-RU"/>
        </w:rPr>
        <w:t>.</w:t>
      </w:r>
    </w:p>
    <w:p w:rsidR="00126F1A" w:rsidRPr="00126F1A" w:rsidRDefault="00126F1A" w:rsidP="00126F1A">
      <w:pPr>
        <w:pStyle w:val="a3"/>
        <w:ind w:firstLine="0"/>
        <w:rPr>
          <w:rFonts w:ascii="Bitter" w:hAnsi="Bitter"/>
          <w:color w:val="212121"/>
          <w:sz w:val="28"/>
          <w:szCs w:val="26"/>
          <w:lang w:eastAsia="ru-RU"/>
        </w:rPr>
      </w:pPr>
      <w:r w:rsidRPr="00126F1A">
        <w:rPr>
          <w:b/>
          <w:sz w:val="24"/>
          <w:lang w:eastAsia="ru-RU"/>
        </w:rPr>
        <w:t>Галогены</w:t>
      </w:r>
      <w:r w:rsidRPr="00126F1A">
        <w:rPr>
          <w:sz w:val="24"/>
          <w:lang w:eastAsia="ru-RU"/>
        </w:rPr>
        <w:t xml:space="preserve"> – 7 группа «А»: F, Cl, </w:t>
      </w:r>
      <w:proofErr w:type="spellStart"/>
      <w:r w:rsidRPr="00126F1A">
        <w:rPr>
          <w:sz w:val="24"/>
          <w:lang w:eastAsia="ru-RU"/>
        </w:rPr>
        <w:t>Br</w:t>
      </w:r>
      <w:proofErr w:type="spellEnd"/>
      <w:r w:rsidRPr="00126F1A">
        <w:rPr>
          <w:sz w:val="24"/>
          <w:lang w:eastAsia="ru-RU"/>
        </w:rPr>
        <w:t>, I</w:t>
      </w:r>
      <w:r>
        <w:rPr>
          <w:sz w:val="24"/>
          <w:lang w:eastAsia="ru-RU"/>
        </w:rPr>
        <w:t>.</w:t>
      </w:r>
    </w:p>
    <w:p w:rsidR="00126F1A" w:rsidRPr="00126F1A" w:rsidRDefault="00126F1A" w:rsidP="00126F1A">
      <w:pPr>
        <w:pStyle w:val="a3"/>
        <w:ind w:firstLine="0"/>
        <w:rPr>
          <w:rFonts w:ascii="Bitter" w:hAnsi="Bitter"/>
          <w:color w:val="212121"/>
          <w:sz w:val="28"/>
          <w:szCs w:val="26"/>
          <w:lang w:eastAsia="ru-RU"/>
        </w:rPr>
      </w:pPr>
      <w:r w:rsidRPr="00126F1A">
        <w:rPr>
          <w:b/>
          <w:sz w:val="24"/>
          <w:lang w:eastAsia="ru-RU"/>
        </w:rPr>
        <w:t>Инертные газы</w:t>
      </w:r>
      <w:r w:rsidRPr="00126F1A">
        <w:rPr>
          <w:sz w:val="24"/>
          <w:lang w:eastAsia="ru-RU"/>
        </w:rPr>
        <w:t xml:space="preserve"> – 8 группа «А»: </w:t>
      </w:r>
      <w:proofErr w:type="spellStart"/>
      <w:r w:rsidRPr="00126F1A">
        <w:rPr>
          <w:sz w:val="24"/>
          <w:lang w:eastAsia="ru-RU"/>
        </w:rPr>
        <w:t>He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Ne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Ar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Kr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Xe</w:t>
      </w:r>
      <w:proofErr w:type="spellEnd"/>
      <w:r w:rsidRPr="00126F1A">
        <w:rPr>
          <w:sz w:val="24"/>
          <w:lang w:eastAsia="ru-RU"/>
        </w:rPr>
        <w:t xml:space="preserve">, </w:t>
      </w:r>
      <w:proofErr w:type="spellStart"/>
      <w:r w:rsidRPr="00126F1A">
        <w:rPr>
          <w:sz w:val="24"/>
          <w:lang w:eastAsia="ru-RU"/>
        </w:rPr>
        <w:t>Rn</w:t>
      </w:r>
      <w:proofErr w:type="spellEnd"/>
      <w:r>
        <w:rPr>
          <w:sz w:val="24"/>
          <w:lang w:eastAsia="ru-RU"/>
        </w:rPr>
        <w:t>.</w:t>
      </w:r>
    </w:p>
    <w:p w:rsidR="00AF506B" w:rsidRPr="00CF62D3" w:rsidRDefault="00AF506B" w:rsidP="007D0A11">
      <w:pPr>
        <w:shd w:val="clear" w:color="auto" w:fill="FFFFFF"/>
        <w:spacing w:after="0" w:line="240" w:lineRule="auto"/>
        <w:ind w:firstLine="0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bookmarkStart w:id="0" w:name="_GoBack"/>
      <w:bookmarkEnd w:id="0"/>
    </w:p>
    <w:p w:rsidR="0043745C" w:rsidRPr="0043745C" w:rsidRDefault="009B07A4" w:rsidP="00A37032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4D73856D" wp14:editId="63D2860E">
            <wp:extent cx="4909692" cy="3446703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7984" cy="3452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F1A" w:rsidRDefault="00126F1A" w:rsidP="00126F1A">
      <w:pPr>
        <w:pStyle w:val="a3"/>
        <w:ind w:left="720" w:firstLine="0"/>
        <w:rPr>
          <w:b/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A37032" w:rsidRDefault="00A37032" w:rsidP="00A37032">
      <w:pPr>
        <w:pStyle w:val="a3"/>
        <w:ind w:firstLine="0"/>
        <w:rPr>
          <w:b/>
          <w:color w:val="FF0000"/>
          <w:sz w:val="24"/>
          <w:szCs w:val="24"/>
        </w:rPr>
      </w:pPr>
    </w:p>
    <w:p w:rsidR="00126F1A" w:rsidRDefault="0008011E" w:rsidP="00126F1A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8" w:tgtFrame="_blank" w:tooltip="Поделиться ссылкой" w:history="1">
        <w:r w:rsidRPr="0008011E">
          <w:rPr>
            <w:rStyle w:val="a5"/>
            <w:spacing w:val="15"/>
            <w:sz w:val="24"/>
            <w:szCs w:val="24"/>
          </w:rPr>
          <w:t>https://youtu.be/JH_eTNOF5Uo</w:t>
        </w:r>
      </w:hyperlink>
    </w:p>
    <w:p w:rsidR="0008011E" w:rsidRDefault="0008011E" w:rsidP="00126F1A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Прочитайте материал §50.</w:t>
      </w: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318A4" w:rsidRDefault="0008011E" w:rsidP="009318A4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О чем гласит периодический закон </w:t>
      </w:r>
      <w:proofErr w:type="spellStart"/>
      <w:r>
        <w:rPr>
          <w:sz w:val="24"/>
        </w:rPr>
        <w:t>Д.И.Менделеева</w:t>
      </w:r>
      <w:proofErr w:type="spellEnd"/>
      <w:r w:rsidR="000E759B">
        <w:rPr>
          <w:sz w:val="24"/>
        </w:rPr>
        <w:t xml:space="preserve">? </w:t>
      </w:r>
    </w:p>
    <w:p w:rsidR="009318A4" w:rsidRDefault="007D0A11" w:rsidP="007D0A1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химические элементы по группам?</w:t>
      </w:r>
    </w:p>
    <w:p w:rsidR="007D0A11" w:rsidRPr="007D0A11" w:rsidRDefault="007D0A11" w:rsidP="007D0A1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период? Что такое группа?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723083" w:rsidRDefault="000E759B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Изучите §5</w:t>
      </w:r>
      <w:r w:rsidR="007D0A11">
        <w:rPr>
          <w:sz w:val="24"/>
        </w:rPr>
        <w:t>0</w:t>
      </w:r>
      <w:r>
        <w:rPr>
          <w:sz w:val="24"/>
        </w:rPr>
        <w:t>.</w:t>
      </w:r>
    </w:p>
    <w:p w:rsidR="000E759B" w:rsidRPr="00763213" w:rsidRDefault="007D0A11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Выполните задание 2 на странице 176.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20"/>
  </w:num>
  <w:num w:numId="4">
    <w:abstractNumId w:val="4"/>
  </w:num>
  <w:num w:numId="5">
    <w:abstractNumId w:val="26"/>
  </w:num>
  <w:num w:numId="6">
    <w:abstractNumId w:val="7"/>
  </w:num>
  <w:num w:numId="7">
    <w:abstractNumId w:val="24"/>
  </w:num>
  <w:num w:numId="8">
    <w:abstractNumId w:val="18"/>
  </w:num>
  <w:num w:numId="9">
    <w:abstractNumId w:val="23"/>
  </w:num>
  <w:num w:numId="10">
    <w:abstractNumId w:val="3"/>
  </w:num>
  <w:num w:numId="11">
    <w:abstractNumId w:val="8"/>
  </w:num>
  <w:num w:numId="12">
    <w:abstractNumId w:val="12"/>
  </w:num>
  <w:num w:numId="13">
    <w:abstractNumId w:val="16"/>
  </w:num>
  <w:num w:numId="14">
    <w:abstractNumId w:val="11"/>
  </w:num>
  <w:num w:numId="15">
    <w:abstractNumId w:val="27"/>
  </w:num>
  <w:num w:numId="16">
    <w:abstractNumId w:val="14"/>
  </w:num>
  <w:num w:numId="17">
    <w:abstractNumId w:val="1"/>
  </w:num>
  <w:num w:numId="18">
    <w:abstractNumId w:val="6"/>
  </w:num>
  <w:num w:numId="19">
    <w:abstractNumId w:val="25"/>
  </w:num>
  <w:num w:numId="20">
    <w:abstractNumId w:val="19"/>
  </w:num>
  <w:num w:numId="21">
    <w:abstractNumId w:val="10"/>
  </w:num>
  <w:num w:numId="22">
    <w:abstractNumId w:val="22"/>
  </w:num>
  <w:num w:numId="23">
    <w:abstractNumId w:val="21"/>
  </w:num>
  <w:num w:numId="24">
    <w:abstractNumId w:val="0"/>
  </w:num>
  <w:num w:numId="25">
    <w:abstractNumId w:val="5"/>
  </w:num>
  <w:num w:numId="26">
    <w:abstractNumId w:val="15"/>
  </w:num>
  <w:num w:numId="27">
    <w:abstractNumId w:val="17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27677"/>
    <w:rsid w:val="00635FE6"/>
    <w:rsid w:val="006619FE"/>
    <w:rsid w:val="00662BB7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A83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62D3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JH_eTNOF5U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1032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cp:lastPrinted>2020-03-30T15:28:00Z</cp:lastPrinted>
  <dcterms:created xsi:type="dcterms:W3CDTF">2020-03-19T15:21:00Z</dcterms:created>
  <dcterms:modified xsi:type="dcterms:W3CDTF">2022-04-21T20:15:00Z</dcterms:modified>
</cp:coreProperties>
</file>