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51D8" w:rsidRPr="006F688B" w:rsidRDefault="001A51D8" w:rsidP="001A51D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4FE1C3B" wp14:editId="738DD195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 класс. Физическая культура. 18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1A51D8" w:rsidRPr="00FD4782" w:rsidRDefault="001A51D8" w:rsidP="001A51D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№50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Тема 6 (10ч.) Бадминтон</w:t>
      </w:r>
    </w:p>
    <w:p w:rsidR="001A51D8" w:rsidRDefault="001A51D8" w:rsidP="001A51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Техника подачи: высокой, плоской, короткой, высокой атакующей.</w:t>
      </w:r>
    </w:p>
    <w:p w:rsidR="001A51D8" w:rsidRDefault="001A51D8" w:rsidP="001A51D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-Здравствуйте, ребята! Подготовьтесь к уроку. </w:t>
      </w:r>
    </w:p>
    <w:p w:rsidR="001A51D8" w:rsidRPr="004C262F" w:rsidRDefault="001A51D8" w:rsidP="001A51D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1A51D8" w:rsidRDefault="001A51D8" w:rsidP="001A51D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8"/>
          <w:lang w:eastAsia="ru-RU"/>
        </w:rPr>
      </w:pPr>
      <w:r w:rsidRPr="00827411">
        <w:rPr>
          <w:rFonts w:ascii="Times New Roman" w:hAnsi="Times New Roman" w:cs="Times New Roman"/>
          <w:b/>
          <w:noProof/>
          <w:sz w:val="24"/>
          <w:szCs w:val="28"/>
          <w:lang w:eastAsia="ru-RU"/>
        </w:rPr>
        <w:t>Внимательно прочитайте.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того чтобы правильно играть в бадминтон, надо прежде всего правильно держать ракетку и выполнять подачу. При правильном держании ракетки рука охватывает рукоятку так, что виден торцевой конец, причем настолько, чтобы не мешать движениям кисти во время ударов.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Большой палец должен лежать слева – сбоку по диагонали вдоль ручки, которая находится на одном уровне с ребром ладони. Мизинец лежит у самого края ручки. Остальные пальцы свободно располагаются вокруг ручки.</w:t>
      </w:r>
    </w:p>
    <w:p w:rsidR="001A51D8" w:rsidRPr="00827411" w:rsidRDefault="001A51D8" w:rsidP="001A51D8">
      <w:pPr>
        <w:spacing w:after="0" w:line="390" w:lineRule="atLeast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Бадминтон: виды ударов.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 способам выполнения все удары можно разделить на удары справа и удары слева. Все удары справа выполняются лицевой стороной ракетки. При ударе левое плечо выдвинуто вперед, кисть правой руки развернута вперед по направлению удара. При ударе справа кисть с ракеткой описывает как бы петлю, двигаясь назад-вверх, затем вперед – вниз или вперед-вверх, в зависимости от высоты, на которой будет отбит волан.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ударе слева правое плечо выдвинуто вперед, кисть руки направлена тыльной стороной вперед. Игрок-левша выполняет удары слева лицевой стороной ракетки, все удары справа – обратной стороной ракетки.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зависимости от места нанесения удары подразделяются на удары сверху, снизу и на уровне пояса. При этом интенсивное сгибание и разгибание руки в локте является дополнительным и необходимым источником силы и в то же время типичным </w:t>
      </w:r>
      <w:proofErr w:type="gramStart"/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знаком</w:t>
      </w:r>
      <w:proofErr w:type="gramEnd"/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ударов в бадминтоне.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Момент и скорость соприкосновения волана с ракеткой, а также положение самой ракетки определяют траекторию полета волана. В зависимости от траектории полета волан удары справа и слева разделяются на плоские, высоко-далекие, укороченные и короткие удары у сетки.</w:t>
      </w:r>
    </w:p>
    <w:p w:rsidR="001A51D8" w:rsidRPr="00827411" w:rsidRDefault="001A51D8" w:rsidP="001A51D8">
      <w:pPr>
        <w:spacing w:after="0" w:line="390" w:lineRule="atLeast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Бадминтон: плоские удары.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Плоские удары являются атакующими ударами, они убыстряют темп игры. Волан летит с большой скоростью, обычно не поднимаясь выше головы противника. Траектория полета волана нисходящая.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При выполнении высоко-далекого удара ракета движется круто </w:t>
      </w:r>
      <w:proofErr w:type="gramStart"/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снизу вверх</w:t>
      </w:r>
      <w:proofErr w:type="gramEnd"/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Волан, высоко поднимаясь, перелетает противника и, потеряв скорость, опускается за ним у задней линии. Эти удары применяются для снижения темпа игры. Этот удар хорошо использовать в целях защиты.</w:t>
      </w:r>
    </w:p>
    <w:p w:rsidR="001A51D8" w:rsidRPr="00827411" w:rsidRDefault="001A51D8" w:rsidP="001A51D8">
      <w:pPr>
        <w:spacing w:after="0" w:line="390" w:lineRule="atLeast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Бадминтон: укороченные удары.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укороченном ударе волан, перелетев сетку, сразу опускается, не достигая передней линии подачи, т. е. в пределах передней зоны. Это самый сложный удар в бадминтоне. С него начинают атаковать. Его применяют для преднамеренного вызова противника к сетке или для выигрыша очка, когда противник находится ближе к задней линии и не успевает добежать до волана.</w:t>
      </w:r>
    </w:p>
    <w:p w:rsidR="001A51D8" w:rsidRPr="00827411" w:rsidRDefault="001A51D8" w:rsidP="001A51D8">
      <w:pPr>
        <w:spacing w:after="0" w:line="390" w:lineRule="atLeast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Бадминтон: короткие удары.</w:t>
      </w:r>
    </w:p>
    <w:p w:rsidR="001A51D8" w:rsidRPr="00827411" w:rsidRDefault="001A51D8" w:rsidP="001A51D8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Короткие удары применяются, когда волан опускается недалеко от сетки. Волан при этих ударах направляется в переднюю зону площадки противника и пролетает низко над сеткой, иногда даже задевая ее. Для ускорения темпа игры применяются короткие удары в косом направлении вдоль сетки.</w:t>
      </w:r>
    </w:p>
    <w:p w:rsidR="001A51D8" w:rsidRPr="00827411" w:rsidRDefault="001A51D8" w:rsidP="001A51D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8"/>
          <w:lang w:eastAsia="ru-RU"/>
        </w:rPr>
      </w:pPr>
    </w:p>
    <w:p w:rsidR="001A51D8" w:rsidRDefault="001A51D8" w:rsidP="001A51D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82741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https://www.youtube.com/watch?v=_qIiScutmXY</w:t>
        </w:r>
      </w:hyperlink>
    </w:p>
    <w:p w:rsidR="001A51D8" w:rsidRDefault="001A51D8" w:rsidP="001A51D8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82741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https://www.youtube.com/watch?v=964ouo9aec8&amp;t=2s</w:t>
        </w:r>
      </w:hyperlink>
    </w:p>
    <w:p w:rsidR="001A51D8" w:rsidRPr="00C77762" w:rsidRDefault="001A51D8" w:rsidP="001A51D8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</w:p>
    <w:p w:rsidR="001A51D8" w:rsidRDefault="001A51D8" w:rsidP="001A51D8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1A51D8" w:rsidRDefault="001A51D8" w:rsidP="001A51D8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1A51D8" w:rsidRDefault="001A51D8" w:rsidP="001A51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упражнения  1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подход по 15-20 раз</w:t>
      </w:r>
    </w:p>
    <w:p w:rsidR="001A51D8" w:rsidRDefault="001A51D8" w:rsidP="001A51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A51D8" w:rsidRDefault="001A51D8" w:rsidP="001A51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2AE2C47" wp14:editId="0EE5700B">
            <wp:extent cx="4191000" cy="3631835"/>
            <wp:effectExtent l="0" t="0" r="0" b="6985"/>
            <wp:docPr id="3" name="Рисунок 3" descr="https://101hairtips.com/wp-content/uploads/6/6/0/660243ace3af54a326f7a5979ec1cef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01hairtips.com/wp-content/uploads/6/6/0/660243ace3af54a326f7a5979ec1cef8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6320" cy="3636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51D8" w:rsidRDefault="001A51D8" w:rsidP="001A51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A51D8" w:rsidRDefault="001A51D8" w:rsidP="001A51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17051">
        <w:rPr>
          <w:b/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3081E15" wp14:editId="3976B511">
            <wp:simplePos x="0" y="0"/>
            <wp:positionH relativeFrom="page">
              <wp:posOffset>5354320</wp:posOffset>
            </wp:positionH>
            <wp:positionV relativeFrom="paragraph">
              <wp:posOffset>6350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51D8" w:rsidRPr="008400C6" w:rsidRDefault="001A51D8" w:rsidP="001A51D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A51D8" w:rsidRDefault="001A51D8" w:rsidP="001A51D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1A51D8" w:rsidRPr="006F1609" w:rsidRDefault="001A51D8" w:rsidP="001A51D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1A51D8" w:rsidRDefault="001A51D8" w:rsidP="001A51D8"/>
    <w:p w:rsidR="00A97E34" w:rsidRDefault="001A51D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271"/>
    <w:rsid w:val="000C0271"/>
    <w:rsid w:val="001A51D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5C68B"/>
  <w15:chartTrackingRefBased/>
  <w15:docId w15:val="{88BA7DCD-EC4F-4A88-94D8-A8ADA5DB9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1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A51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A51D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964ouo9aec8&amp;t=2s" TargetMode="External"/><Relationship Id="rId5" Type="http://schemas.openxmlformats.org/officeDocument/2006/relationships/hyperlink" Target="https://www.youtube.com/watch?v=_qIiScutmXY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547</Words>
  <Characters>3119</Characters>
  <Application>Microsoft Office Word</Application>
  <DocSecurity>0</DocSecurity>
  <Lines>25</Lines>
  <Paragraphs>7</Paragraphs>
  <ScaleCrop>false</ScaleCrop>
  <Company>SPecialiST RePack</Company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2022-05-17T15:07:00Z</dcterms:created>
  <dcterms:modified xsi:type="dcterms:W3CDTF">2022-05-17T15:08:00Z</dcterms:modified>
</cp:coreProperties>
</file>