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9 класс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Литература</w:t>
      </w:r>
      <w:r w:rsidRPr="00DB7980">
        <w:rPr>
          <w:color w:val="000000"/>
        </w:rPr>
        <w:t xml:space="preserve"> 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 w:rsidR="00C87B93">
        <w:rPr>
          <w:color w:val="000000"/>
        </w:rPr>
        <w:t>: 16</w:t>
      </w:r>
      <w:r w:rsidR="00F86AB2" w:rsidRPr="00DB7980">
        <w:rPr>
          <w:color w:val="000000"/>
        </w:rPr>
        <w:t>.02</w:t>
      </w:r>
      <w:r w:rsidRPr="00DB7980">
        <w:rPr>
          <w:color w:val="000000"/>
        </w:rPr>
        <w:t>.22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Тема 4</w:t>
      </w:r>
    </w:p>
    <w:p w:rsidR="0087770E" w:rsidRPr="00DB7980" w:rsidRDefault="00C87B93" w:rsidP="008777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50</w:t>
      </w:r>
      <w:r w:rsidR="0087770E"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«</w:t>
      </w:r>
      <w:r w:rsidRPr="00C87B93">
        <w:rPr>
          <w:rFonts w:ascii="Times New Roman" w:hAnsi="Times New Roman" w:cs="Times New Roman"/>
          <w:color w:val="000000"/>
          <w:sz w:val="24"/>
          <w:szCs w:val="24"/>
        </w:rPr>
        <w:t>Мертвые души</w:t>
      </w:r>
      <w:r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Pr="00C87B93">
        <w:rPr>
          <w:rFonts w:ascii="Times New Roman" w:hAnsi="Times New Roman" w:cs="Times New Roman"/>
          <w:color w:val="000000"/>
          <w:sz w:val="24"/>
          <w:szCs w:val="24"/>
        </w:rPr>
        <w:t xml:space="preserve"> - история создания</w:t>
      </w:r>
      <w:r w:rsidR="000C1734">
        <w:rPr>
          <w:rFonts w:ascii="Times New Roman" w:hAnsi="Times New Roman" w:cs="Times New Roman"/>
          <w:color w:val="000000"/>
          <w:sz w:val="24"/>
          <w:szCs w:val="24"/>
        </w:rPr>
        <w:t>.</w:t>
      </w:r>
      <w:bookmarkStart w:id="0" w:name="_GoBack"/>
      <w:bookmarkEnd w:id="0"/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  <w:r w:rsidR="00CC33E3" w:rsidRPr="00CC33E3">
        <w:rPr>
          <w:color w:val="000000"/>
        </w:rPr>
        <w:t xml:space="preserve">познакомить учащихся с предложениями союзными и бессоюзными, а также между предложениями сложными бессоюзными и предложениями простыми с </w:t>
      </w:r>
      <w:r w:rsidR="00CC33E3">
        <w:rPr>
          <w:color w:val="000000"/>
        </w:rPr>
        <w:t>однородными членами предложения.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87770E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E915DF" w:rsidRDefault="00E915DF" w:rsidP="00E915DF">
      <w:pPr>
        <w:pStyle w:val="a3"/>
        <w:numPr>
          <w:ilvl w:val="0"/>
          <w:numId w:val="11"/>
        </w:numPr>
        <w:spacing w:before="0" w:beforeAutospacing="0" w:after="0" w:afterAutospacing="0" w:line="360" w:lineRule="auto"/>
        <w:rPr>
          <w:color w:val="000000"/>
        </w:rPr>
      </w:pPr>
      <w:r w:rsidRPr="00E915DF">
        <w:rPr>
          <w:color w:val="000000"/>
        </w:rPr>
        <w:t>Запишите число, тему урока</w:t>
      </w:r>
    </w:p>
    <w:p w:rsidR="00E915DF" w:rsidRPr="00E915DF" w:rsidRDefault="00CC33E3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>
        <w:rPr>
          <w:b/>
          <w:color w:val="FF0000"/>
        </w:rPr>
        <w:t>Шестнадцатое</w:t>
      </w:r>
      <w:r w:rsidR="00E915DF" w:rsidRPr="00E915DF">
        <w:rPr>
          <w:b/>
          <w:color w:val="FF0000"/>
        </w:rPr>
        <w:t xml:space="preserve"> февраля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 w:rsidRPr="00E915DF">
        <w:rPr>
          <w:b/>
          <w:color w:val="FF0000"/>
        </w:rPr>
        <w:t>Классная работа</w:t>
      </w:r>
    </w:p>
    <w:p w:rsidR="00CC33E3" w:rsidRDefault="00CC33E3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 w:rsidRPr="00CC33E3">
        <w:rPr>
          <w:b/>
          <w:color w:val="FF0000"/>
        </w:rPr>
        <w:t>«Мертвые души» - история создания</w:t>
      </w:r>
    </w:p>
    <w:p w:rsidR="008E48E8" w:rsidRPr="00CC33E3" w:rsidRDefault="008E48E8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>
        <w:rPr>
          <w:noProof/>
          <w:lang w:val="uk-UA" w:eastAsia="uk-UA"/>
        </w:rPr>
        <w:drawing>
          <wp:inline distT="0" distB="0" distL="0" distR="0">
            <wp:extent cx="4370776" cy="3276375"/>
            <wp:effectExtent l="0" t="0" r="0" b="635"/>
            <wp:docPr id="1" name="Рисунок 1" descr="https://fsd.multiurok.ru/html/2017/02/05/s_5896dc76e92c0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7/02/05/s_5896dc76e92c0/img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2326" cy="3277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rPr>
          <w:b/>
        </w:rPr>
      </w:pPr>
      <w:r>
        <w:rPr>
          <w:b/>
        </w:rPr>
        <w:t xml:space="preserve">      </w:t>
      </w:r>
      <w:r w:rsidRPr="00E915DF">
        <w:rPr>
          <w:b/>
          <w:lang w:val="en-US"/>
        </w:rPr>
        <w:t>II</w:t>
      </w:r>
      <w:r w:rsidRPr="00E915DF">
        <w:rPr>
          <w:b/>
        </w:rPr>
        <w:t xml:space="preserve">. </w:t>
      </w:r>
      <w:r>
        <w:rPr>
          <w:b/>
        </w:rPr>
        <w:t>Изучение материала.</w:t>
      </w:r>
    </w:p>
    <w:p w:rsidR="00CC33E3" w:rsidRPr="00CC33E3" w:rsidRDefault="00CC33E3" w:rsidP="00CC33E3">
      <w:pPr>
        <w:pStyle w:val="a3"/>
        <w:spacing w:before="0" w:beforeAutospacing="0" w:after="0" w:afterAutospacing="0" w:line="360" w:lineRule="auto"/>
        <w:jc w:val="center"/>
        <w:rPr>
          <w:b/>
          <w:color w:val="FF0000"/>
        </w:rPr>
      </w:pPr>
      <w:r w:rsidRPr="00CC33E3">
        <w:rPr>
          <w:b/>
          <w:color w:val="FF0000"/>
        </w:rPr>
        <w:t>ИЗУЧИТЕ!!!</w:t>
      </w:r>
    </w:p>
    <w:p w:rsidR="00CC33E3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 w:rsidRPr="00CC33E3">
        <w:rPr>
          <w:color w:val="000000"/>
          <w:sz w:val="27"/>
          <w:szCs w:val="27"/>
          <w:highlight w:val="yellow"/>
        </w:rPr>
        <w:t>История создания. Смысл названия поэмы.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>Еще с лицейской поры думал Н.В. Гоголь о службе на благо России. Он искренне и беззаветно любил ее и писал, что молится о спасении Русской земли. Но все произведения, созданные в первый период творчества, кажутся Гоголю лишь «давнею тетрадью ученика», и он в письме Василию Жуковскому 28 июня 1836 года восклицает: «Пора, пора, наконец, заняться делом»!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lastRenderedPageBreak/>
        <w:t>И этим делом станет работа над «Мертвыми душами», поэмой, на которую автор возлагал большие надежды. «Какой огромный, какой оригинальный сюжет! — писал он. — Вся Русь явится в нем!»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>Известно, что сюжет «Мёртвых душ» был подарен Гоголю А. С. Пушкиным.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 xml:space="preserve">Интересно, что авантюра с ревизскими душами действительно имела место быть в современной Гоголю России. Мертвые души – это вполне конкретное название. В крепостной России с начала 18 века проводились регулярные переписи крепостных для </w:t>
      </w:r>
      <w:proofErr w:type="spellStart"/>
      <w:r w:rsidRPr="000C1734">
        <w:rPr>
          <w:color w:val="000000"/>
        </w:rPr>
        <w:t>взымания</w:t>
      </w:r>
      <w:proofErr w:type="spellEnd"/>
      <w:r w:rsidRPr="000C1734">
        <w:rPr>
          <w:color w:val="000000"/>
        </w:rPr>
        <w:t xml:space="preserve"> налога с помещиков, владельцев крестьян. Составленные ревизские списки назывались «ревизскими сказками», а занесенные в них имена крестьян – ревизскими душами. По этому списку помещики уплачивали налоги в казну. Такие ревизские сказки составлялись раз в 10-15 лет, поэтому умершие крестьяне в этих «сказках» числились, за них платили налоги, но они были мертвые души, а платили за них налог, как за живых. Те, у кого было большее количество крестьян в таких списках, пользовались уважением, особо почитались, а некоторым это доставляло неудобство, так как приходилось платить налог за уже несуществующих крепостных. Таким образом, авантюра Чичикова имела под собой реальную основу. Но чем далее идет повествование в поэме, тем ощутимее это словосочетание «Мёртвые души» приобретает некий иной смысл. Ведь если бы Гоголь хотел просто рассказать нам о некой авантюре предприимчивого Чичикова, скупавшего мертвые души, то </w:t>
      </w:r>
      <w:proofErr w:type="gramStart"/>
      <w:r w:rsidRPr="000C1734">
        <w:rPr>
          <w:color w:val="000000"/>
        </w:rPr>
        <w:t>он</w:t>
      </w:r>
      <w:proofErr w:type="gramEnd"/>
      <w:r w:rsidRPr="000C1734">
        <w:rPr>
          <w:color w:val="000000"/>
        </w:rPr>
        <w:t xml:space="preserve"> скорее всего назвал бы поэму ревизские души, но Гоголь намеренно вынес в название поэмы словосочетание «мёртвые души», которое так поразило современников писателя.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>А. Герцен так писал о названии поэмы: «Мертвые души?» Это заглавие само носит в себе что-то наводящее ужас. И иначе он не мог назвать: не ревизские мертвые души, а все эти Ноздревы, Маниловы и все прочие - вот мертвые души, и мы их встречаем на каждом шагу».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>Обратите внимание на эту точку зрения!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 xml:space="preserve">Гоголь видел беду России в подмене истинных ценностей и замене их </w:t>
      </w:r>
      <w:proofErr w:type="gramStart"/>
      <w:r w:rsidRPr="000C1734">
        <w:rPr>
          <w:color w:val="000000"/>
        </w:rPr>
        <w:t>на</w:t>
      </w:r>
      <w:proofErr w:type="gramEnd"/>
      <w:r w:rsidR="000C11CE" w:rsidRPr="000C1734">
        <w:rPr>
          <w:color w:val="000000"/>
        </w:rPr>
        <w:t xml:space="preserve"> ложные. Он по-своему отражал</w:t>
      </w:r>
      <w:r w:rsidRPr="000C1734">
        <w:rPr>
          <w:color w:val="000000"/>
        </w:rPr>
        <w:t xml:space="preserve"> трагедию, гиперболизировал ее и строил на этом свой художественный мир. Мир несоответствия, нарушения причинно-следственных связей. Этот бездушный, безумный мир, который принят обществом за норму и в этом видит Гоголь исток всей трагедии современной ему России.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>В 11 главе своей поэмы Гоголь шутливо заметит, что не хочет ссориться со своим героем ибо « ещё немало пути и дороги придется им пройти вдвоём рука об руку, две большие части впереди – и это не безделица».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000000"/>
        </w:rPr>
        <w:t>Что же это за две большие части? О чем это говорил Гоголь?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>В процессе работы Гоголь замыслил дать уже не один, а три тома, в которых можно было бы показать Русь уже не «с одного боку», а всесторонне. Как нам уже известно, в 1845 году второй том был сожжен, а к третьему тому Гоголь даже не приступил.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>Второй и третий тома «Мёртвых душ» должны были, по мысли автора, наряду с отрицательными вывести и положительных героев и показать нравственное возрождение «</w:t>
      </w:r>
      <w:proofErr w:type="spellStart"/>
      <w:proofErr w:type="gramStart"/>
      <w:r w:rsidRPr="000C1734">
        <w:rPr>
          <w:color w:val="181818"/>
        </w:rPr>
        <w:t>подлеца</w:t>
      </w:r>
      <w:proofErr w:type="spellEnd"/>
      <w:r w:rsidRPr="000C1734">
        <w:rPr>
          <w:color w:val="181818"/>
        </w:rPr>
        <w:t>-приобретателя</w:t>
      </w:r>
      <w:proofErr w:type="gramEnd"/>
      <w:r w:rsidRPr="000C1734">
        <w:rPr>
          <w:color w:val="181818"/>
        </w:rPr>
        <w:t>» Чичикова.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>Существует мнение, что Гоголь собирался создать свое произведение подобно созданной Данте Алигьери «Божественной комедии». В ней тоже было 3 части: «Ад», «Чистилище» и «Рай». И герой, проходя по всем этим местам, должен был очиститься, приобрести новую лучшую жизнь. Так и Гоголь планировал в 1 томе показать страшную российскую действительность, воссоздать ад современной жизни, а 2 и 3 томе надо было показать духовное возрождение России, но законченным оказался только 1-ый том.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 xml:space="preserve">При издании «Мёртвых душ» Гоголь даже сам нарисовал титульный лист к книге, на которой изобразил коляску, символизирующую движение России вперед, а вокруг нее черепа – мертвые души живых людей. И писатель настаивал на выходе своей поэмы </w:t>
      </w:r>
      <w:r w:rsidRPr="000C1734">
        <w:rPr>
          <w:color w:val="181818"/>
        </w:rPr>
        <w:lastRenderedPageBreak/>
        <w:t>именно в таком варианте. Причем сам Гоголь на этом титульном листе обозначил и жанр своего произведения – ПОЭМА.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>Мы привыкли к тому, что поэмой называют лирико-эпическое произведение, то есть в стихах. Вспомните известные Вам поэмы: «Мцыри», «Медный всадник», «Полтава» и другие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>Но именно широта сюжета и насыщенность произведения лирическими местами, позволяющими писателю многообразно выявлять своё отношение к изображаемому, внушили Гоголю мысль назвать «Мёртвые души» не романом, а поэмой.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>Что представляет собой композиция поэмы?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>Замысел «изъездить</w:t>
      </w:r>
      <w:r w:rsidR="00351DB7" w:rsidRPr="000C1734">
        <w:rPr>
          <w:color w:val="181818"/>
        </w:rPr>
        <w:t>»</w:t>
      </w:r>
      <w:r w:rsidRPr="000C1734">
        <w:rPr>
          <w:color w:val="181818"/>
        </w:rPr>
        <w:t xml:space="preserve"> вместе с героем всю Русь и вывести множество самых разнообразных характеров» предопределил композицию поэмы. Она построена как история похождений «приобретателя» Чичикова, покупающего мёртвые фактически, но живые юридически, т. е. не вычеркнутые из ревизских списков, души.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 xml:space="preserve">Центральное место в первом томе занимают пять помещиков «портретных» глав (со второй по шестую). Эти главы, построенные по одинаковому плану, показывают, как на почве крепостничества </w:t>
      </w:r>
      <w:proofErr w:type="gramStart"/>
      <w:r w:rsidRPr="000C1734">
        <w:rPr>
          <w:color w:val="181818"/>
        </w:rPr>
        <w:t>складывались разные типы крепостников и как крепостное право в 20—30-х годах XIX века приводило</w:t>
      </w:r>
      <w:proofErr w:type="gramEnd"/>
      <w:r w:rsidRPr="000C1734">
        <w:rPr>
          <w:color w:val="181818"/>
        </w:rPr>
        <w:t xml:space="preserve"> помещичий класс к экономическому и моральному упадку.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0C1734">
        <w:rPr>
          <w:color w:val="181818"/>
        </w:rPr>
        <w:t xml:space="preserve">Гоголь даёт главы в определённом порядке. Бесхозяйственного помещика Манилова (II глава) сменяет мелочная Коробочка (III глава), безалаберного </w:t>
      </w:r>
      <w:proofErr w:type="gramStart"/>
      <w:r w:rsidRPr="000C1734">
        <w:rPr>
          <w:color w:val="181818"/>
        </w:rPr>
        <w:t>прожигателя</w:t>
      </w:r>
      <w:proofErr w:type="gramEnd"/>
      <w:r w:rsidRPr="000C1734">
        <w:rPr>
          <w:color w:val="181818"/>
        </w:rPr>
        <w:t xml:space="preserve"> жизни </w:t>
      </w:r>
      <w:proofErr w:type="spellStart"/>
      <w:r w:rsidRPr="000C1734">
        <w:rPr>
          <w:color w:val="181818"/>
        </w:rPr>
        <w:t>Ноздрёва</w:t>
      </w:r>
      <w:proofErr w:type="spellEnd"/>
      <w:r w:rsidRPr="000C1734">
        <w:rPr>
          <w:color w:val="181818"/>
        </w:rPr>
        <w:t xml:space="preserve"> (IV глава) прижимистый Собакевич (V глава). Завершает эту галерею помещиков Плюшкин — </w:t>
      </w:r>
      <w:proofErr w:type="gramStart"/>
      <w:r w:rsidRPr="000C1734">
        <w:rPr>
          <w:color w:val="181818"/>
        </w:rPr>
        <w:t>скряга</w:t>
      </w:r>
      <w:proofErr w:type="gramEnd"/>
      <w:r w:rsidRPr="000C1734">
        <w:rPr>
          <w:color w:val="181818"/>
        </w:rPr>
        <w:t>, доведший своё имение и крестьян до полного разорения.</w:t>
      </w:r>
    </w:p>
    <w:p w:rsidR="00CC33E3" w:rsidRPr="000C1734" w:rsidRDefault="00CC33E3" w:rsidP="00CC33E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0C1734">
        <w:rPr>
          <w:color w:val="181818"/>
        </w:rPr>
        <w:t>Порядок следования помещиков неслучаен. Автор выводит некую закономерность, которая приводит к экономическому и моральному упадку помещичий класс</w:t>
      </w:r>
      <w:r w:rsidRPr="000C1734">
        <w:rPr>
          <w:color w:val="181818"/>
        </w:rPr>
        <w:t>.</w:t>
      </w:r>
    </w:p>
    <w:p w:rsidR="000C1734" w:rsidRDefault="000C1734" w:rsidP="000C1734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noProof/>
          <w:lang w:val="uk-UA" w:eastAsia="uk-UA"/>
        </w:rPr>
        <w:drawing>
          <wp:inline distT="0" distB="0" distL="0" distR="0">
            <wp:extent cx="4203292" cy="3155183"/>
            <wp:effectExtent l="0" t="0" r="6985" b="7620"/>
            <wp:docPr id="2" name="Рисунок 2" descr="https://myslide.ru/documents_3/ad55fd0bcf811d242d52232288168c36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3/ad55fd0bcf811d242d52232288168c36/img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8390" cy="3159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3E3" w:rsidRDefault="00CC33E3" w:rsidP="00E915DF">
      <w:pPr>
        <w:pStyle w:val="a3"/>
        <w:spacing w:before="0" w:beforeAutospacing="0" w:after="0" w:afterAutospacing="0" w:line="360" w:lineRule="auto"/>
        <w:rPr>
          <w:b/>
        </w:rPr>
      </w:pPr>
    </w:p>
    <w:p w:rsidR="007438DA" w:rsidRDefault="00E915DF" w:rsidP="00E915DF">
      <w:pPr>
        <w:pStyle w:val="a3"/>
        <w:spacing w:before="0" w:beforeAutospacing="0" w:after="0" w:afterAutospacing="0" w:line="360" w:lineRule="auto"/>
        <w:rPr>
          <w:b/>
          <w:bCs/>
          <w:color w:val="181818"/>
          <w:shd w:val="clear" w:color="auto" w:fill="FFFFFF"/>
        </w:rPr>
      </w:pPr>
      <w:r>
        <w:rPr>
          <w:b/>
        </w:rPr>
        <w:t xml:space="preserve">     </w:t>
      </w:r>
      <w:r w:rsidRPr="00E915DF">
        <w:rPr>
          <w:b/>
          <w:lang w:val="en-US"/>
        </w:rPr>
        <w:t>III</w:t>
      </w:r>
      <w:r>
        <w:rPr>
          <w:b/>
        </w:rPr>
        <w:t xml:space="preserve">. </w:t>
      </w:r>
      <w:r w:rsidR="007438DA" w:rsidRPr="007438DA">
        <w:rPr>
          <w:b/>
          <w:bCs/>
          <w:color w:val="181818"/>
          <w:shd w:val="clear" w:color="auto" w:fill="FFFFFF"/>
        </w:rPr>
        <w:t>Творческое задание. </w:t>
      </w:r>
    </w:p>
    <w:p w:rsidR="00E915DF" w:rsidRDefault="007438DA" w:rsidP="00E915DF">
      <w:pPr>
        <w:pStyle w:val="a3"/>
        <w:spacing w:before="0" w:beforeAutospacing="0" w:after="0" w:afterAutospacing="0" w:line="360" w:lineRule="auto"/>
        <w:rPr>
          <w:color w:val="181818"/>
          <w:shd w:val="clear" w:color="auto" w:fill="FFFFFF"/>
        </w:rPr>
      </w:pPr>
      <w:r w:rsidRPr="007438DA">
        <w:rPr>
          <w:color w:val="181818"/>
          <w:highlight w:val="yellow"/>
          <w:shd w:val="clear" w:color="auto" w:fill="FFFFFF"/>
        </w:rPr>
        <w:t>Напишите</w:t>
      </w:r>
      <w:r w:rsidRPr="007438DA">
        <w:rPr>
          <w:color w:val="181818"/>
          <w:shd w:val="clear" w:color="auto" w:fill="FFFFFF"/>
        </w:rPr>
        <w:t xml:space="preserve"> мини-сочинение на тему «Смысл названия поэмы Н. В. Гоголя «Мертвые души».</w:t>
      </w:r>
    </w:p>
    <w:p w:rsidR="007438DA" w:rsidRDefault="007438DA" w:rsidP="00E915DF">
      <w:pPr>
        <w:pStyle w:val="a3"/>
        <w:spacing w:before="0" w:beforeAutospacing="0" w:after="0" w:afterAutospacing="0" w:line="360" w:lineRule="auto"/>
        <w:rPr>
          <w:b/>
          <w:color w:val="181818"/>
          <w:shd w:val="clear" w:color="auto" w:fill="FFFFFF"/>
        </w:rPr>
      </w:pPr>
      <w:r>
        <w:rPr>
          <w:b/>
          <w:color w:val="181818"/>
          <w:shd w:val="clear" w:color="auto" w:fill="FFFFFF"/>
        </w:rPr>
        <w:t xml:space="preserve">    </w:t>
      </w:r>
      <w:r w:rsidRPr="007438DA">
        <w:rPr>
          <w:b/>
          <w:color w:val="181818"/>
          <w:shd w:val="clear" w:color="auto" w:fill="FFFFFF"/>
          <w:lang w:val="en-US"/>
        </w:rPr>
        <w:t xml:space="preserve">IV. </w:t>
      </w:r>
      <w:r w:rsidRPr="007438DA">
        <w:rPr>
          <w:b/>
          <w:color w:val="181818"/>
          <w:shd w:val="clear" w:color="auto" w:fill="FFFFFF"/>
        </w:rPr>
        <w:t>Домашнее задание.</w:t>
      </w:r>
    </w:p>
    <w:p w:rsidR="007438DA" w:rsidRPr="007438DA" w:rsidRDefault="007438DA" w:rsidP="00E915DF">
      <w:pPr>
        <w:pStyle w:val="a3"/>
        <w:spacing w:before="0" w:beforeAutospacing="0" w:after="0" w:afterAutospacing="0" w:line="360" w:lineRule="auto"/>
      </w:pPr>
      <w:r>
        <w:rPr>
          <w:color w:val="181818"/>
          <w:highlight w:val="yellow"/>
          <w:shd w:val="clear" w:color="auto" w:fill="FFFFFF"/>
        </w:rPr>
        <w:t>Прочита</w:t>
      </w:r>
      <w:r w:rsidRPr="007438DA">
        <w:rPr>
          <w:color w:val="181818"/>
          <w:highlight w:val="yellow"/>
          <w:shd w:val="clear" w:color="auto" w:fill="FFFFFF"/>
        </w:rPr>
        <w:t>йте</w:t>
      </w:r>
      <w:r w:rsidRPr="007438DA">
        <w:rPr>
          <w:color w:val="181818"/>
          <w:shd w:val="clear" w:color="auto" w:fill="FFFFFF"/>
        </w:rPr>
        <w:t xml:space="preserve"> первую</w:t>
      </w:r>
      <w:r w:rsidR="000C1734">
        <w:rPr>
          <w:color w:val="181818"/>
          <w:shd w:val="clear" w:color="auto" w:fill="FFFFFF"/>
        </w:rPr>
        <w:t>, вторую</w:t>
      </w:r>
      <w:r>
        <w:rPr>
          <w:color w:val="181818"/>
          <w:shd w:val="clear" w:color="auto" w:fill="FFFFFF"/>
        </w:rPr>
        <w:t xml:space="preserve"> </w:t>
      </w:r>
      <w:r w:rsidRPr="007438DA">
        <w:rPr>
          <w:color w:val="181818"/>
          <w:shd w:val="clear" w:color="auto" w:fill="FFFFFF"/>
        </w:rPr>
        <w:t xml:space="preserve"> главу «Мертвые души»</w:t>
      </w:r>
      <w:r>
        <w:rPr>
          <w:color w:val="181818"/>
          <w:shd w:val="clear" w:color="auto" w:fill="FFFFFF"/>
        </w:rPr>
        <w:t>.</w:t>
      </w:r>
    </w:p>
    <w:p w:rsidR="008E2619" w:rsidRPr="00403E27" w:rsidRDefault="008E2619" w:rsidP="00F15419">
      <w:pPr>
        <w:pStyle w:val="a3"/>
        <w:rPr>
          <w:b/>
          <w:color w:val="7030A0"/>
        </w:rPr>
      </w:pPr>
      <w:r w:rsidRPr="00403E27">
        <w:rPr>
          <w:b/>
          <w:color w:val="7030A0"/>
        </w:rPr>
        <w:lastRenderedPageBreak/>
        <w:t>Задание, выполненное в письменном виде, долж</w:t>
      </w:r>
      <w:r w:rsidR="008A2400" w:rsidRPr="00403E27">
        <w:rPr>
          <w:b/>
          <w:color w:val="7030A0"/>
        </w:rPr>
        <w:t xml:space="preserve">но быть сфотографировано или отсканировано и отправлено в </w:t>
      </w:r>
      <w:r w:rsidRPr="00403E27">
        <w:rPr>
          <w:b/>
          <w:color w:val="7030A0"/>
        </w:rPr>
        <w:t>виде файла. Для обратной связи можно использовать электронную почту bondareva14031983@gmail.com, социальные сети ВК, ОК.</w:t>
      </w:r>
    </w:p>
    <w:p w:rsidR="00BA6534" w:rsidRPr="00403E27" w:rsidRDefault="000C1734" w:rsidP="000C1734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69715" cy="3044825"/>
            <wp:effectExtent l="0" t="0" r="6985" b="3175"/>
            <wp:docPr id="3" name="Рисунок 3" descr="https://avatars.mds.yandex.net/i?id=2a00000179efa592ebeac2147174d454eccf-446955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2a00000179efa592ebeac2147174d454eccf-446955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9715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A6534" w:rsidRPr="00403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3243"/>
    <w:multiLevelType w:val="hybridMultilevel"/>
    <w:tmpl w:val="B866AA3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EA044CA"/>
    <w:multiLevelType w:val="hybridMultilevel"/>
    <w:tmpl w:val="E4D2F2E0"/>
    <w:lvl w:ilvl="0" w:tplc="239C9EC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95FEB"/>
    <w:multiLevelType w:val="hybridMultilevel"/>
    <w:tmpl w:val="E0164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DA50FF"/>
    <w:multiLevelType w:val="multilevel"/>
    <w:tmpl w:val="284A1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A5489F"/>
    <w:multiLevelType w:val="hybridMultilevel"/>
    <w:tmpl w:val="6F5C78C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A556929"/>
    <w:multiLevelType w:val="hybridMultilevel"/>
    <w:tmpl w:val="D8BAE30E"/>
    <w:lvl w:ilvl="0" w:tplc="9BE8C29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E3371B"/>
    <w:multiLevelType w:val="multilevel"/>
    <w:tmpl w:val="81E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D3624B7"/>
    <w:multiLevelType w:val="hybridMultilevel"/>
    <w:tmpl w:val="C18A7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EF5B60"/>
    <w:multiLevelType w:val="hybridMultilevel"/>
    <w:tmpl w:val="5F04975C"/>
    <w:lvl w:ilvl="0" w:tplc="63485D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EE6478"/>
    <w:multiLevelType w:val="multilevel"/>
    <w:tmpl w:val="3AD2E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0"/>
  </w:num>
  <w:num w:numId="5">
    <w:abstractNumId w:val="4"/>
  </w:num>
  <w:num w:numId="6">
    <w:abstractNumId w:val="9"/>
  </w:num>
  <w:num w:numId="7">
    <w:abstractNumId w:val="3"/>
  </w:num>
  <w:num w:numId="8">
    <w:abstractNumId w:val="8"/>
  </w:num>
  <w:num w:numId="9">
    <w:abstractNumId w:val="0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E01"/>
    <w:rsid w:val="000024EA"/>
    <w:rsid w:val="000C11CE"/>
    <w:rsid w:val="000C1734"/>
    <w:rsid w:val="001B1637"/>
    <w:rsid w:val="002577B0"/>
    <w:rsid w:val="00280957"/>
    <w:rsid w:val="00351DB7"/>
    <w:rsid w:val="00403E27"/>
    <w:rsid w:val="004A2A2E"/>
    <w:rsid w:val="00567C81"/>
    <w:rsid w:val="007438DA"/>
    <w:rsid w:val="007E2C21"/>
    <w:rsid w:val="0087770E"/>
    <w:rsid w:val="008A2400"/>
    <w:rsid w:val="008E2619"/>
    <w:rsid w:val="008E48E8"/>
    <w:rsid w:val="00BA6534"/>
    <w:rsid w:val="00BC7E01"/>
    <w:rsid w:val="00C33D6A"/>
    <w:rsid w:val="00C87B93"/>
    <w:rsid w:val="00CC33E3"/>
    <w:rsid w:val="00D52597"/>
    <w:rsid w:val="00DB7980"/>
    <w:rsid w:val="00E915DF"/>
    <w:rsid w:val="00F15419"/>
    <w:rsid w:val="00F86AB2"/>
    <w:rsid w:val="00FE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70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4168</Words>
  <Characters>2376</Characters>
  <Application>Microsoft Office Word</Application>
  <DocSecurity>0</DocSecurity>
  <Lines>19</Lines>
  <Paragraphs>13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20</cp:revision>
  <dcterms:created xsi:type="dcterms:W3CDTF">2022-01-08T10:32:00Z</dcterms:created>
  <dcterms:modified xsi:type="dcterms:W3CDTF">2022-02-15T08:39:00Z</dcterms:modified>
</cp:coreProperties>
</file>