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776386">
        <w:rPr>
          <w:b/>
          <w:sz w:val="24"/>
        </w:rPr>
        <w:t>4</w:t>
      </w:r>
      <w:r w:rsidR="008B765B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B765B">
        <w:rPr>
          <w:b/>
          <w:sz w:val="24"/>
        </w:rPr>
        <w:t>15</w:t>
      </w:r>
      <w:r w:rsidR="00684A3C">
        <w:rPr>
          <w:b/>
          <w:sz w:val="24"/>
        </w:rPr>
        <w:t>.04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8B765B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8B765B" w:rsidRPr="008B765B">
        <w:rPr>
          <w:b/>
          <w:color w:val="000000"/>
          <w:sz w:val="24"/>
          <w:szCs w:val="24"/>
        </w:rPr>
        <w:t>Щелочные металлы.</w:t>
      </w:r>
      <w:r w:rsidR="008B765B" w:rsidRPr="008B765B">
        <w:rPr>
          <w:b/>
          <w:color w:val="000000"/>
          <w:sz w:val="24"/>
          <w:szCs w:val="24"/>
        </w:rPr>
        <w:t xml:space="preserve"> </w:t>
      </w:r>
      <w:r w:rsidR="008B765B" w:rsidRPr="008B765B">
        <w:rPr>
          <w:b/>
          <w:color w:val="000000"/>
          <w:sz w:val="24"/>
          <w:szCs w:val="24"/>
        </w:rPr>
        <w:t>Важнейшие соединения щелочных металлов.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знаний о </w:t>
      </w:r>
      <w:r w:rsidR="00C42CF9">
        <w:rPr>
          <w:sz w:val="24"/>
        </w:rPr>
        <w:t>щелочных металлах и их важнейших соединениях</w:t>
      </w:r>
      <w:bookmarkStart w:id="0" w:name="_GoBack"/>
      <w:bookmarkEnd w:id="0"/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B317E9" w:rsidRPr="00B317E9" w:rsidRDefault="00B317E9" w:rsidP="00B317E9">
      <w:pPr>
        <w:pStyle w:val="a3"/>
        <w:rPr>
          <w:sz w:val="24"/>
          <w:szCs w:val="24"/>
        </w:rPr>
      </w:pPr>
      <w:r w:rsidRPr="00B317E9">
        <w:rPr>
          <w:sz w:val="24"/>
          <w:szCs w:val="24"/>
        </w:rPr>
        <w:t xml:space="preserve">К </w:t>
      </w:r>
      <w:r w:rsidRPr="00B317E9">
        <w:rPr>
          <w:b/>
          <w:sz w:val="24"/>
          <w:szCs w:val="24"/>
        </w:rPr>
        <w:t>щелочным металлам</w:t>
      </w:r>
      <w:r w:rsidRPr="00B317E9">
        <w:rPr>
          <w:sz w:val="24"/>
          <w:szCs w:val="24"/>
        </w:rPr>
        <w:t xml:space="preserve"> относят химические элементы: одновалентные металлы, составля</w:t>
      </w:r>
      <w:r w:rsidRPr="00B317E9">
        <w:rPr>
          <w:sz w:val="24"/>
          <w:szCs w:val="24"/>
        </w:rPr>
        <w:t>ю</w:t>
      </w:r>
      <w:r w:rsidRPr="00B317E9">
        <w:rPr>
          <w:sz w:val="24"/>
          <w:szCs w:val="24"/>
        </w:rPr>
        <w:t xml:space="preserve">щие </w:t>
      </w:r>
      <w:proofErr w:type="spellStart"/>
      <w:r w:rsidRPr="00B317E9">
        <w:rPr>
          <w:sz w:val="24"/>
          <w:szCs w:val="24"/>
        </w:rPr>
        <w:t>Ia</w:t>
      </w:r>
      <w:proofErr w:type="spellEnd"/>
      <w:r w:rsidRPr="00B317E9">
        <w:rPr>
          <w:sz w:val="24"/>
          <w:szCs w:val="24"/>
        </w:rPr>
        <w:t xml:space="preserve"> группу: </w:t>
      </w:r>
      <w:r w:rsidRPr="00B317E9">
        <w:rPr>
          <w:b/>
          <w:sz w:val="24"/>
          <w:szCs w:val="24"/>
        </w:rPr>
        <w:t>литий</w:t>
      </w:r>
      <w:r w:rsidRPr="00B317E9">
        <w:rPr>
          <w:sz w:val="24"/>
          <w:szCs w:val="24"/>
        </w:rPr>
        <w:t>,</w:t>
      </w:r>
      <w:r w:rsidRPr="00B317E9">
        <w:rPr>
          <w:b/>
          <w:sz w:val="24"/>
          <w:szCs w:val="24"/>
        </w:rPr>
        <w:t xml:space="preserve"> натрий</w:t>
      </w:r>
      <w:r w:rsidRPr="00B317E9">
        <w:rPr>
          <w:sz w:val="24"/>
          <w:szCs w:val="24"/>
        </w:rPr>
        <w:t xml:space="preserve">, </w:t>
      </w:r>
      <w:r w:rsidRPr="00B317E9">
        <w:rPr>
          <w:b/>
          <w:sz w:val="24"/>
          <w:szCs w:val="24"/>
        </w:rPr>
        <w:t>калий</w:t>
      </w:r>
      <w:r w:rsidRPr="00B317E9">
        <w:rPr>
          <w:sz w:val="24"/>
          <w:szCs w:val="24"/>
        </w:rPr>
        <w:t xml:space="preserve">, </w:t>
      </w:r>
      <w:r w:rsidRPr="00B317E9">
        <w:rPr>
          <w:b/>
          <w:sz w:val="24"/>
          <w:szCs w:val="24"/>
        </w:rPr>
        <w:t>рубидий</w:t>
      </w:r>
      <w:r w:rsidRPr="00B317E9">
        <w:rPr>
          <w:sz w:val="24"/>
          <w:szCs w:val="24"/>
        </w:rPr>
        <w:t>,</w:t>
      </w:r>
      <w:r w:rsidRPr="00B317E9">
        <w:rPr>
          <w:b/>
          <w:sz w:val="24"/>
          <w:szCs w:val="24"/>
        </w:rPr>
        <w:t xml:space="preserve"> цезий </w:t>
      </w:r>
      <w:r w:rsidRPr="00B317E9">
        <w:rPr>
          <w:sz w:val="24"/>
          <w:szCs w:val="24"/>
        </w:rPr>
        <w:t>и</w:t>
      </w:r>
      <w:r w:rsidRPr="00B317E9">
        <w:rPr>
          <w:b/>
          <w:sz w:val="24"/>
          <w:szCs w:val="24"/>
        </w:rPr>
        <w:t xml:space="preserve"> </w:t>
      </w:r>
      <w:proofErr w:type="spellStart"/>
      <w:r w:rsidRPr="00B317E9">
        <w:rPr>
          <w:b/>
          <w:sz w:val="24"/>
          <w:szCs w:val="24"/>
        </w:rPr>
        <w:t>франций</w:t>
      </w:r>
      <w:proofErr w:type="spellEnd"/>
      <w:r w:rsidRPr="00B317E9">
        <w:rPr>
          <w:sz w:val="24"/>
          <w:szCs w:val="24"/>
        </w:rPr>
        <w:t>.</w:t>
      </w:r>
    </w:p>
    <w:p w:rsidR="00B317E9" w:rsidRPr="00B317E9" w:rsidRDefault="00B317E9" w:rsidP="00B317E9">
      <w:pPr>
        <w:pStyle w:val="a3"/>
        <w:rPr>
          <w:sz w:val="24"/>
          <w:szCs w:val="24"/>
        </w:rPr>
      </w:pPr>
      <w:r w:rsidRPr="00B317E9">
        <w:rPr>
          <w:sz w:val="24"/>
          <w:szCs w:val="24"/>
        </w:rPr>
        <w:t>Эти металлы очень активны, быстро окисляются на воздухе и бурно реагируют с водой. Их хранят под слоем керосина из-за их сильной реакционной способности.</w:t>
      </w:r>
    </w:p>
    <w:p w:rsidR="00B317E9" w:rsidRPr="00B317E9" w:rsidRDefault="00B317E9" w:rsidP="00B317E9">
      <w:pPr>
        <w:pStyle w:val="a3"/>
        <w:rPr>
          <w:b/>
          <w:sz w:val="24"/>
          <w:szCs w:val="24"/>
        </w:rPr>
      </w:pPr>
      <w:r w:rsidRPr="00B317E9">
        <w:rPr>
          <w:b/>
          <w:sz w:val="24"/>
          <w:szCs w:val="24"/>
        </w:rPr>
        <w:t>Общая характеристика</w:t>
      </w:r>
    </w:p>
    <w:p w:rsidR="00B317E9" w:rsidRPr="00B317E9" w:rsidRDefault="00B317E9" w:rsidP="00B317E9">
      <w:pPr>
        <w:pStyle w:val="a3"/>
        <w:rPr>
          <w:sz w:val="24"/>
          <w:szCs w:val="24"/>
        </w:rPr>
      </w:pPr>
      <w:r w:rsidRPr="00B317E9">
        <w:rPr>
          <w:sz w:val="24"/>
          <w:szCs w:val="24"/>
        </w:rPr>
        <w:t xml:space="preserve">От </w:t>
      </w:r>
      <w:proofErr w:type="spellStart"/>
      <w:r w:rsidRPr="00B317E9">
        <w:rPr>
          <w:sz w:val="24"/>
          <w:szCs w:val="24"/>
        </w:rPr>
        <w:t>Li</w:t>
      </w:r>
      <w:proofErr w:type="spellEnd"/>
      <w:r w:rsidRPr="00B317E9">
        <w:rPr>
          <w:sz w:val="24"/>
          <w:szCs w:val="24"/>
        </w:rPr>
        <w:t xml:space="preserve"> к </w:t>
      </w:r>
      <w:proofErr w:type="spellStart"/>
      <w:r w:rsidRPr="00B317E9">
        <w:rPr>
          <w:sz w:val="24"/>
          <w:szCs w:val="24"/>
        </w:rPr>
        <w:t>Fr</w:t>
      </w:r>
      <w:proofErr w:type="spellEnd"/>
      <w:r w:rsidRPr="00B317E9">
        <w:rPr>
          <w:sz w:val="24"/>
          <w:szCs w:val="24"/>
        </w:rPr>
        <w:t xml:space="preserve"> (сверху вниз в периодической таблице) происходит </w:t>
      </w:r>
      <w:r w:rsidRPr="00B317E9">
        <w:rPr>
          <w:b/>
          <w:color w:val="00B050"/>
          <w:sz w:val="24"/>
          <w:szCs w:val="24"/>
        </w:rPr>
        <w:t>увеличение</w:t>
      </w:r>
      <w:r w:rsidRPr="00B317E9">
        <w:rPr>
          <w:sz w:val="24"/>
          <w:szCs w:val="24"/>
        </w:rPr>
        <w:t xml:space="preserve">: атомного радиуса, металлических, основных, восстановительных свойств, реакционной способности. </w:t>
      </w:r>
      <w:r w:rsidRPr="00B317E9">
        <w:rPr>
          <w:b/>
          <w:color w:val="FF0000"/>
          <w:sz w:val="24"/>
          <w:szCs w:val="24"/>
        </w:rPr>
        <w:t>Уменьшается</w:t>
      </w:r>
      <w:r w:rsidRPr="00B317E9">
        <w:rPr>
          <w:sz w:val="24"/>
          <w:szCs w:val="24"/>
        </w:rPr>
        <w:t xml:space="preserve"> </w:t>
      </w:r>
      <w:proofErr w:type="spellStart"/>
      <w:r w:rsidRPr="00B317E9">
        <w:rPr>
          <w:sz w:val="24"/>
          <w:szCs w:val="24"/>
        </w:rPr>
        <w:t>электроотрицател</w:t>
      </w:r>
      <w:r w:rsidRPr="00B317E9">
        <w:rPr>
          <w:sz w:val="24"/>
          <w:szCs w:val="24"/>
        </w:rPr>
        <w:t>ь</w:t>
      </w:r>
      <w:r w:rsidRPr="00B317E9">
        <w:rPr>
          <w:sz w:val="24"/>
          <w:szCs w:val="24"/>
        </w:rPr>
        <w:t>ность</w:t>
      </w:r>
      <w:proofErr w:type="spellEnd"/>
      <w:r w:rsidRPr="00B317E9">
        <w:rPr>
          <w:sz w:val="24"/>
          <w:szCs w:val="24"/>
        </w:rPr>
        <w:t>, энергия ионизации, сродство к электрону.</w:t>
      </w:r>
    </w:p>
    <w:p w:rsidR="00B317E9" w:rsidRPr="00B317E9" w:rsidRDefault="00B317E9" w:rsidP="00B857D2">
      <w:pPr>
        <w:pStyle w:val="a3"/>
        <w:ind w:firstLine="0"/>
        <w:jc w:val="center"/>
        <w:rPr>
          <w:sz w:val="24"/>
          <w:szCs w:val="24"/>
        </w:rPr>
      </w:pPr>
      <w:r w:rsidRPr="00B317E9">
        <w:rPr>
          <w:noProof/>
          <w:sz w:val="24"/>
          <w:szCs w:val="24"/>
          <w:lang w:eastAsia="ru-RU"/>
        </w:rPr>
        <w:drawing>
          <wp:inline distT="0" distB="0" distL="0" distR="0" wp14:anchorId="1CA2C551" wp14:editId="2B7862CF">
            <wp:extent cx="5037826" cy="3218876"/>
            <wp:effectExtent l="0" t="0" r="0" b="0"/>
            <wp:docPr id="3" name="Рисунок 3" descr="Щелочные металл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Щелочные металлы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7710" cy="32188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17E9" w:rsidRPr="00B317E9" w:rsidRDefault="00B317E9" w:rsidP="00B317E9">
      <w:pPr>
        <w:pStyle w:val="a3"/>
        <w:rPr>
          <w:sz w:val="24"/>
          <w:szCs w:val="24"/>
        </w:rPr>
      </w:pPr>
      <w:r w:rsidRPr="00B317E9">
        <w:rPr>
          <w:b/>
          <w:sz w:val="24"/>
          <w:szCs w:val="24"/>
        </w:rPr>
        <w:t>Электронные конфигурации</w:t>
      </w:r>
      <w:r w:rsidRPr="00B317E9">
        <w:rPr>
          <w:sz w:val="24"/>
          <w:szCs w:val="24"/>
        </w:rPr>
        <w:t xml:space="preserve"> у данных элементов схожи, так как они находятся в одной группе (главной по</w:t>
      </w:r>
      <w:r w:rsidRPr="00B317E9">
        <w:rPr>
          <w:sz w:val="24"/>
          <w:szCs w:val="24"/>
        </w:rPr>
        <w:t>д</w:t>
      </w:r>
      <w:r w:rsidRPr="00B317E9">
        <w:rPr>
          <w:sz w:val="24"/>
          <w:szCs w:val="24"/>
        </w:rPr>
        <w:t>группе!), общая формула ns</w:t>
      </w:r>
      <w:r w:rsidRPr="00B317E9">
        <w:rPr>
          <w:sz w:val="24"/>
          <w:szCs w:val="24"/>
          <w:vertAlign w:val="superscript"/>
        </w:rPr>
        <w:t>1</w:t>
      </w:r>
      <w:r w:rsidRPr="00B317E9">
        <w:rPr>
          <w:sz w:val="24"/>
          <w:szCs w:val="24"/>
        </w:rPr>
        <w:t>: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r w:rsidRPr="00B317E9">
        <w:rPr>
          <w:sz w:val="24"/>
          <w:szCs w:val="24"/>
          <w:lang w:val="en-US"/>
        </w:rPr>
        <w:t>Li - 1s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2s</w:t>
      </w:r>
      <w:r w:rsidRPr="00B317E9">
        <w:rPr>
          <w:sz w:val="24"/>
          <w:szCs w:val="24"/>
          <w:vertAlign w:val="superscript"/>
          <w:lang w:val="en-US"/>
        </w:rPr>
        <w:t>1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r w:rsidRPr="00B317E9">
        <w:rPr>
          <w:sz w:val="24"/>
          <w:szCs w:val="24"/>
          <w:lang w:val="en-US"/>
        </w:rPr>
        <w:t xml:space="preserve">Na - </w:t>
      </w:r>
      <w:r>
        <w:rPr>
          <w:sz w:val="24"/>
          <w:szCs w:val="24"/>
          <w:lang w:val="en-US"/>
        </w:rPr>
        <w:t>1s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2s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2p</w:t>
      </w:r>
      <w:r w:rsidRPr="00B317E9">
        <w:rPr>
          <w:sz w:val="24"/>
          <w:szCs w:val="24"/>
          <w:vertAlign w:val="superscript"/>
          <w:lang w:val="en-US"/>
        </w:rPr>
        <w:t>6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3s</w:t>
      </w:r>
      <w:r w:rsidRPr="00B317E9">
        <w:rPr>
          <w:sz w:val="24"/>
          <w:szCs w:val="24"/>
          <w:vertAlign w:val="superscript"/>
          <w:lang w:val="en-US"/>
        </w:rPr>
        <w:t>1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r w:rsidRPr="00B317E9">
        <w:rPr>
          <w:sz w:val="24"/>
          <w:szCs w:val="24"/>
          <w:lang w:val="en-US"/>
        </w:rPr>
        <w:t xml:space="preserve">K - </w:t>
      </w:r>
      <w:r>
        <w:rPr>
          <w:sz w:val="24"/>
          <w:szCs w:val="24"/>
          <w:lang w:val="en-US"/>
        </w:rPr>
        <w:t>1s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2s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2p</w:t>
      </w:r>
      <w:r w:rsidRPr="00B317E9">
        <w:rPr>
          <w:sz w:val="24"/>
          <w:szCs w:val="24"/>
          <w:vertAlign w:val="superscript"/>
          <w:lang w:val="en-US"/>
        </w:rPr>
        <w:t>6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3s</w:t>
      </w:r>
      <w:r w:rsidRPr="00B317E9">
        <w:rPr>
          <w:sz w:val="24"/>
          <w:szCs w:val="24"/>
          <w:vertAlign w:val="superscript"/>
          <w:lang w:val="en-US"/>
        </w:rPr>
        <w:t>2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 w:rsidRPr="00B317E9">
        <w:rPr>
          <w:sz w:val="24"/>
          <w:szCs w:val="24"/>
          <w:lang w:val="en-US"/>
        </w:rPr>
        <w:t>3p</w:t>
      </w:r>
      <w:r w:rsidRPr="00B317E9">
        <w:rPr>
          <w:sz w:val="24"/>
          <w:szCs w:val="24"/>
          <w:vertAlign w:val="superscript"/>
          <w:lang w:val="en-US"/>
        </w:rPr>
        <w:t>6</w:t>
      </w:r>
      <w:r w:rsidRPr="00B317E9">
        <w:rPr>
          <w:sz w:val="24"/>
          <w:szCs w:val="24"/>
          <w:vertAlign w:val="superscript"/>
          <w:lang w:val="en-US"/>
        </w:rPr>
        <w:t xml:space="preserve"> </w:t>
      </w:r>
      <w:r>
        <w:rPr>
          <w:sz w:val="24"/>
          <w:szCs w:val="24"/>
          <w:lang w:val="en-US"/>
        </w:rPr>
        <w:t>4s</w:t>
      </w:r>
      <w:r w:rsidRPr="00B317E9">
        <w:rPr>
          <w:sz w:val="24"/>
          <w:szCs w:val="24"/>
          <w:vertAlign w:val="superscript"/>
          <w:lang w:val="en-US"/>
        </w:rPr>
        <w:t>1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proofErr w:type="spellStart"/>
      <w:r w:rsidRPr="00B317E9">
        <w:rPr>
          <w:sz w:val="24"/>
          <w:szCs w:val="24"/>
          <w:lang w:val="en-US"/>
        </w:rPr>
        <w:t>Rb</w:t>
      </w:r>
      <w:proofErr w:type="spellEnd"/>
      <w:r w:rsidRPr="00B317E9">
        <w:rPr>
          <w:sz w:val="24"/>
          <w:szCs w:val="24"/>
          <w:lang w:val="en-US"/>
        </w:rPr>
        <w:t xml:space="preserve"> - </w:t>
      </w:r>
      <w:r w:rsidRPr="00B317E9">
        <w:rPr>
          <w:sz w:val="24"/>
          <w:szCs w:val="24"/>
          <w:shd w:val="clear" w:color="auto" w:fill="FFFFFF"/>
          <w:lang w:val="en-US"/>
        </w:rPr>
        <w:t>1s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2s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2p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 xml:space="preserve"> </w:t>
      </w:r>
      <w:r>
        <w:rPr>
          <w:sz w:val="24"/>
          <w:szCs w:val="24"/>
          <w:shd w:val="clear" w:color="auto" w:fill="FFFFFF"/>
          <w:lang w:val="en-US"/>
        </w:rPr>
        <w:t>3s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3p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 xml:space="preserve"> </w:t>
      </w:r>
      <w:r>
        <w:rPr>
          <w:sz w:val="24"/>
          <w:szCs w:val="24"/>
          <w:shd w:val="clear" w:color="auto" w:fill="FFFFFF"/>
          <w:lang w:val="en-US"/>
        </w:rPr>
        <w:t>3d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lang w:val="en-US"/>
        </w:rPr>
        <w:t xml:space="preserve"> </w:t>
      </w:r>
      <w:r>
        <w:rPr>
          <w:sz w:val="24"/>
          <w:szCs w:val="24"/>
          <w:shd w:val="clear" w:color="auto" w:fill="FFFFFF"/>
          <w:lang w:val="en-US"/>
        </w:rPr>
        <w:t>4s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4p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rFonts w:ascii="Cambria Math" w:hAnsi="Cambria Math" w:cs="Cambria Math"/>
          <w:sz w:val="24"/>
          <w:szCs w:val="24"/>
          <w:shd w:val="clear" w:color="auto" w:fill="FFFFFF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5s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r w:rsidRPr="00B317E9">
        <w:rPr>
          <w:sz w:val="24"/>
          <w:szCs w:val="24"/>
          <w:lang w:val="en-US"/>
        </w:rPr>
        <w:t xml:space="preserve">Cs - </w:t>
      </w:r>
      <w:r w:rsidRPr="00B317E9">
        <w:rPr>
          <w:sz w:val="24"/>
          <w:szCs w:val="24"/>
          <w:shd w:val="clear" w:color="auto" w:fill="FFFFFF"/>
          <w:lang w:val="en-US"/>
        </w:rPr>
        <w:t>1s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2s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2p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3s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3p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4s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3d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4p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5s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4d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5p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 xml:space="preserve"> </w:t>
      </w:r>
      <w:r w:rsidRPr="00B317E9">
        <w:rPr>
          <w:sz w:val="24"/>
          <w:szCs w:val="24"/>
          <w:shd w:val="clear" w:color="auto" w:fill="FFFFFF"/>
          <w:lang w:val="en-US"/>
        </w:rPr>
        <w:t>6s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</w:t>
      </w:r>
    </w:p>
    <w:p w:rsidR="00B317E9" w:rsidRPr="00B317E9" w:rsidRDefault="00B317E9" w:rsidP="00B317E9">
      <w:pPr>
        <w:pStyle w:val="a3"/>
        <w:rPr>
          <w:sz w:val="24"/>
          <w:szCs w:val="24"/>
          <w:lang w:val="en-US"/>
        </w:rPr>
      </w:pPr>
      <w:proofErr w:type="spellStart"/>
      <w:r w:rsidRPr="00B317E9">
        <w:rPr>
          <w:sz w:val="24"/>
          <w:szCs w:val="24"/>
          <w:lang w:val="en-US"/>
        </w:rPr>
        <w:t>Fr</w:t>
      </w:r>
      <w:proofErr w:type="spellEnd"/>
      <w:r w:rsidRPr="00B317E9">
        <w:rPr>
          <w:sz w:val="24"/>
          <w:szCs w:val="24"/>
          <w:lang w:val="en-US"/>
        </w:rPr>
        <w:t xml:space="preserve"> - </w:t>
      </w:r>
      <w:r w:rsidRPr="00B317E9">
        <w:rPr>
          <w:sz w:val="24"/>
          <w:szCs w:val="24"/>
          <w:shd w:val="clear" w:color="auto" w:fill="FFFFFF"/>
          <w:lang w:val="en-US"/>
        </w:rPr>
        <w:t>1s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2s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2p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lang w:val="en-US"/>
        </w:rPr>
        <w:t> 3s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3p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lang w:val="en-US"/>
        </w:rPr>
        <w:t> 4s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3d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lang w:val="en-US"/>
        </w:rPr>
        <w:t> 4p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lang w:val="en-US"/>
        </w:rPr>
        <w:t> 5s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4d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lang w:val="en-US"/>
        </w:rPr>
        <w:t>5p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lang w:val="en-US"/>
        </w:rPr>
        <w:t> 6s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2</w:t>
      </w:r>
      <w:r w:rsidRPr="00B317E9">
        <w:rPr>
          <w:sz w:val="24"/>
          <w:szCs w:val="24"/>
          <w:shd w:val="clear" w:color="auto" w:fill="FFFFFF"/>
          <w:lang w:val="en-US"/>
        </w:rPr>
        <w:t> 4f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14</w:t>
      </w:r>
      <w:r w:rsidRPr="00B317E9">
        <w:rPr>
          <w:sz w:val="24"/>
          <w:szCs w:val="24"/>
          <w:shd w:val="clear" w:color="auto" w:fill="FFFFFF"/>
          <w:lang w:val="en-US"/>
        </w:rPr>
        <w:t> 5d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10</w:t>
      </w:r>
      <w:r w:rsidRPr="00B317E9">
        <w:rPr>
          <w:sz w:val="24"/>
          <w:szCs w:val="24"/>
          <w:shd w:val="clear" w:color="auto" w:fill="FFFFFF"/>
          <w:lang w:val="en-US"/>
        </w:rPr>
        <w:t> 6p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6</w:t>
      </w:r>
      <w:r w:rsidRPr="00B317E9">
        <w:rPr>
          <w:sz w:val="24"/>
          <w:szCs w:val="24"/>
          <w:shd w:val="clear" w:color="auto" w:fill="FFFFFF"/>
          <w:lang w:val="en-US"/>
        </w:rPr>
        <w:t> 7s</w:t>
      </w:r>
      <w:r w:rsidRPr="00B317E9">
        <w:rPr>
          <w:sz w:val="24"/>
          <w:szCs w:val="24"/>
          <w:shd w:val="clear" w:color="auto" w:fill="FFFFFF"/>
          <w:vertAlign w:val="superscript"/>
          <w:lang w:val="en-US"/>
        </w:rPr>
        <w:t>1</w:t>
      </w:r>
    </w:p>
    <w:p w:rsidR="00B317E9" w:rsidRPr="00B317E9" w:rsidRDefault="00B857D2" w:rsidP="00B317E9">
      <w:pPr>
        <w:pStyle w:val="a3"/>
        <w:rPr>
          <w:b/>
          <w:sz w:val="24"/>
          <w:szCs w:val="24"/>
          <w:lang w:val="en-US"/>
        </w:rPr>
      </w:pPr>
      <w:r>
        <w:rPr>
          <w:rFonts w:ascii="Segoe Print" w:hAnsi="Segoe Print"/>
          <w:noProof/>
          <w:color w:val="000000"/>
          <w:sz w:val="30"/>
          <w:szCs w:val="30"/>
          <w:lang w:eastAsia="ru-RU"/>
        </w:rPr>
        <w:drawing>
          <wp:anchor distT="0" distB="0" distL="114300" distR="114300" simplePos="0" relativeHeight="251658240" behindDoc="0" locked="0" layoutInCell="1" allowOverlap="1" wp14:anchorId="0003F254" wp14:editId="32742AB4">
            <wp:simplePos x="0" y="0"/>
            <wp:positionH relativeFrom="margin">
              <wp:posOffset>4269740</wp:posOffset>
            </wp:positionH>
            <wp:positionV relativeFrom="margin">
              <wp:posOffset>8335010</wp:posOffset>
            </wp:positionV>
            <wp:extent cx="2346325" cy="1321435"/>
            <wp:effectExtent l="0" t="0" r="0" b="0"/>
            <wp:wrapSquare wrapText="bothSides"/>
            <wp:docPr id="1" name="Рисунок 1" descr="Галит и сильви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алит и сильвит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6325" cy="1321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17E9" w:rsidRPr="00B317E9">
        <w:rPr>
          <w:b/>
          <w:sz w:val="24"/>
          <w:szCs w:val="24"/>
        </w:rPr>
        <w:t>Природные</w:t>
      </w:r>
      <w:r w:rsidR="00B317E9" w:rsidRPr="00B317E9">
        <w:rPr>
          <w:b/>
          <w:sz w:val="24"/>
          <w:szCs w:val="24"/>
          <w:lang w:val="en-US"/>
        </w:rPr>
        <w:t xml:space="preserve"> </w:t>
      </w:r>
      <w:r w:rsidR="00B317E9" w:rsidRPr="00B317E9">
        <w:rPr>
          <w:b/>
          <w:sz w:val="24"/>
          <w:szCs w:val="24"/>
        </w:rPr>
        <w:t>соедин</w:t>
      </w:r>
      <w:r w:rsidR="00B317E9" w:rsidRPr="00B317E9">
        <w:rPr>
          <w:b/>
          <w:sz w:val="24"/>
          <w:szCs w:val="24"/>
        </w:rPr>
        <w:t>е</w:t>
      </w:r>
      <w:r w:rsidR="00B317E9" w:rsidRPr="00B317E9">
        <w:rPr>
          <w:b/>
          <w:sz w:val="24"/>
          <w:szCs w:val="24"/>
        </w:rPr>
        <w:t>ния</w:t>
      </w:r>
    </w:p>
    <w:p w:rsidR="00B317E9" w:rsidRPr="00B317E9" w:rsidRDefault="00B317E9" w:rsidP="00B317E9">
      <w:pPr>
        <w:pStyle w:val="a3"/>
        <w:ind w:firstLine="0"/>
        <w:rPr>
          <w:sz w:val="24"/>
          <w:szCs w:val="24"/>
        </w:rPr>
      </w:pPr>
      <w:r w:rsidRPr="00B317E9">
        <w:rPr>
          <w:sz w:val="24"/>
          <w:szCs w:val="24"/>
        </w:rPr>
        <w:t>В природе щелочные металлы встречаются в виде следующих соединений:</w:t>
      </w:r>
    </w:p>
    <w:p w:rsidR="00B317E9" w:rsidRPr="00B317E9" w:rsidRDefault="00B317E9" w:rsidP="00B317E9">
      <w:pPr>
        <w:pStyle w:val="a3"/>
        <w:numPr>
          <w:ilvl w:val="0"/>
          <w:numId w:val="31"/>
        </w:numPr>
        <w:rPr>
          <w:sz w:val="24"/>
          <w:szCs w:val="24"/>
        </w:rPr>
      </w:pPr>
      <w:proofErr w:type="spellStart"/>
      <w:r w:rsidRPr="00B317E9">
        <w:rPr>
          <w:sz w:val="24"/>
          <w:szCs w:val="24"/>
        </w:rPr>
        <w:t>NaCl</w:t>
      </w:r>
      <w:proofErr w:type="spellEnd"/>
      <w:r w:rsidRPr="00B317E9">
        <w:rPr>
          <w:sz w:val="24"/>
          <w:szCs w:val="24"/>
        </w:rPr>
        <w:t xml:space="preserve"> - </w:t>
      </w:r>
      <w:proofErr w:type="spellStart"/>
      <w:r w:rsidRPr="00B317E9">
        <w:rPr>
          <w:sz w:val="24"/>
          <w:szCs w:val="24"/>
        </w:rPr>
        <w:t>галит</w:t>
      </w:r>
      <w:proofErr w:type="spellEnd"/>
      <w:r w:rsidRPr="00B317E9">
        <w:rPr>
          <w:sz w:val="24"/>
          <w:szCs w:val="24"/>
        </w:rPr>
        <w:t xml:space="preserve"> (каменная соль)</w:t>
      </w:r>
    </w:p>
    <w:p w:rsidR="00B317E9" w:rsidRPr="00B317E9" w:rsidRDefault="00B317E9" w:rsidP="00B317E9">
      <w:pPr>
        <w:pStyle w:val="a3"/>
        <w:numPr>
          <w:ilvl w:val="0"/>
          <w:numId w:val="31"/>
        </w:numPr>
        <w:rPr>
          <w:sz w:val="24"/>
          <w:szCs w:val="24"/>
        </w:rPr>
      </w:pPr>
      <w:proofErr w:type="spellStart"/>
      <w:r w:rsidRPr="00B317E9">
        <w:rPr>
          <w:sz w:val="24"/>
          <w:szCs w:val="24"/>
        </w:rPr>
        <w:t>KCl</w:t>
      </w:r>
      <w:proofErr w:type="spellEnd"/>
      <w:r w:rsidRPr="00B317E9">
        <w:rPr>
          <w:sz w:val="24"/>
          <w:szCs w:val="24"/>
        </w:rPr>
        <w:t xml:space="preserve"> - сильвин</w:t>
      </w:r>
    </w:p>
    <w:p w:rsidR="00B317E9" w:rsidRPr="00B317E9" w:rsidRDefault="00B317E9" w:rsidP="00B317E9">
      <w:pPr>
        <w:pStyle w:val="a3"/>
        <w:numPr>
          <w:ilvl w:val="0"/>
          <w:numId w:val="31"/>
        </w:numPr>
        <w:rPr>
          <w:sz w:val="24"/>
          <w:szCs w:val="24"/>
        </w:rPr>
      </w:pPr>
      <w:proofErr w:type="spellStart"/>
      <w:r w:rsidRPr="00B317E9">
        <w:rPr>
          <w:sz w:val="24"/>
          <w:szCs w:val="24"/>
        </w:rPr>
        <w:t>NaCl</w:t>
      </w:r>
      <w:proofErr w:type="spellEnd"/>
      <w:r w:rsidRPr="00B317E9">
        <w:rPr>
          <w:sz w:val="24"/>
          <w:szCs w:val="24"/>
        </w:rPr>
        <w:t>*</w:t>
      </w:r>
      <w:proofErr w:type="spellStart"/>
      <w:r w:rsidRPr="00B317E9">
        <w:rPr>
          <w:sz w:val="24"/>
          <w:szCs w:val="24"/>
        </w:rPr>
        <w:t>KCl</w:t>
      </w:r>
      <w:proofErr w:type="spellEnd"/>
      <w:r w:rsidRPr="00B317E9">
        <w:rPr>
          <w:sz w:val="24"/>
          <w:szCs w:val="24"/>
        </w:rPr>
        <w:t xml:space="preserve"> - сильвинит</w:t>
      </w:r>
    </w:p>
    <w:p w:rsidR="008C2DB4" w:rsidRPr="00B857D2" w:rsidRDefault="00B857D2" w:rsidP="00B857D2">
      <w:pPr>
        <w:shd w:val="clear" w:color="auto" w:fill="FFFFFF"/>
        <w:jc w:val="center"/>
        <w:rPr>
          <w:rFonts w:ascii="Segoe Print" w:hAnsi="Segoe Print"/>
          <w:color w:val="000000"/>
          <w:sz w:val="30"/>
          <w:szCs w:val="30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 wp14:anchorId="0635F109" wp14:editId="5E6CA608">
            <wp:extent cx="5806802" cy="4071668"/>
            <wp:effectExtent l="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6999" cy="40718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17FF" w:rsidRDefault="005717FF" w:rsidP="005717FF">
      <w:pPr>
        <w:pStyle w:val="a3"/>
        <w:ind w:firstLine="0"/>
        <w:rPr>
          <w:b/>
          <w:sz w:val="24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22149C" w:rsidRDefault="0022149C" w:rsidP="009A6326">
      <w:pPr>
        <w:pStyle w:val="a3"/>
        <w:rPr>
          <w:bCs/>
          <w:sz w:val="24"/>
          <w:u w:val="single" w:color="FF0000"/>
        </w:rPr>
      </w:pPr>
    </w:p>
    <w:p w:rsidR="00C82DB5" w:rsidRPr="00C82DB5" w:rsidRDefault="00C82DB5" w:rsidP="00C82DB5">
      <w:pPr>
        <w:pStyle w:val="a3"/>
        <w:numPr>
          <w:ilvl w:val="0"/>
          <w:numId w:val="28"/>
        </w:numPr>
        <w:rPr>
          <w:sz w:val="24"/>
        </w:rPr>
      </w:pPr>
      <w:r w:rsidRPr="00C82DB5">
        <w:rPr>
          <w:bCs/>
          <w:sz w:val="24"/>
        </w:rPr>
        <w:t>Про</w:t>
      </w:r>
      <w:r>
        <w:rPr>
          <w:bCs/>
          <w:sz w:val="24"/>
        </w:rPr>
        <w:t>читайте §</w:t>
      </w:r>
      <w:r w:rsidR="00FB6B75">
        <w:rPr>
          <w:bCs/>
          <w:sz w:val="24"/>
        </w:rPr>
        <w:t>4</w:t>
      </w:r>
      <w:r w:rsidR="00C42CF9">
        <w:rPr>
          <w:bCs/>
          <w:sz w:val="24"/>
        </w:rPr>
        <w:t>3</w:t>
      </w:r>
      <w:r>
        <w:rPr>
          <w:bCs/>
          <w:sz w:val="24"/>
        </w:rPr>
        <w:t>.</w:t>
      </w:r>
    </w:p>
    <w:p w:rsidR="00B857D2" w:rsidRDefault="00FB6B75" w:rsidP="00B857D2">
      <w:pPr>
        <w:pStyle w:val="a3"/>
        <w:numPr>
          <w:ilvl w:val="0"/>
          <w:numId w:val="28"/>
        </w:numPr>
        <w:rPr>
          <w:sz w:val="24"/>
        </w:rPr>
      </w:pPr>
      <w:r>
        <w:rPr>
          <w:sz w:val="24"/>
        </w:rPr>
        <w:t>Начертите схему №1</w:t>
      </w:r>
      <w:r w:rsidR="00C42CF9">
        <w:rPr>
          <w:sz w:val="24"/>
        </w:rPr>
        <w:t>3</w:t>
      </w:r>
      <w:r>
        <w:rPr>
          <w:sz w:val="24"/>
        </w:rPr>
        <w:t xml:space="preserve"> на странице 1</w:t>
      </w:r>
      <w:r w:rsidR="00C42CF9">
        <w:rPr>
          <w:sz w:val="24"/>
        </w:rPr>
        <w:t>54</w:t>
      </w:r>
      <w:r>
        <w:rPr>
          <w:sz w:val="24"/>
        </w:rPr>
        <w:t>.</w:t>
      </w:r>
    </w:p>
    <w:p w:rsidR="009A6326" w:rsidRPr="00B857D2" w:rsidRDefault="00C82DB5" w:rsidP="00B857D2">
      <w:pPr>
        <w:pStyle w:val="a3"/>
        <w:numPr>
          <w:ilvl w:val="0"/>
          <w:numId w:val="28"/>
        </w:numPr>
        <w:rPr>
          <w:sz w:val="24"/>
          <w:szCs w:val="24"/>
        </w:rPr>
      </w:pPr>
      <w:r w:rsidRPr="00B857D2">
        <w:rPr>
          <w:bCs/>
          <w:sz w:val="24"/>
          <w:szCs w:val="24"/>
        </w:rPr>
        <w:t>Посмотрите видео по теме:</w:t>
      </w:r>
      <w:r w:rsidRPr="00B857D2">
        <w:rPr>
          <w:bCs/>
          <w:sz w:val="28"/>
          <w:szCs w:val="24"/>
        </w:rPr>
        <w:t xml:space="preserve"> </w:t>
      </w:r>
      <w:hyperlink r:id="rId9" w:tgtFrame="_blank" w:tooltip="Поделиться ссылкой" w:history="1">
        <w:r w:rsidR="00B857D2" w:rsidRPr="00B857D2">
          <w:rPr>
            <w:rStyle w:val="a5"/>
            <w:spacing w:val="15"/>
            <w:sz w:val="24"/>
            <w:szCs w:val="24"/>
          </w:rPr>
          <w:t>https://youtu.be/tfeTqKVWDU8</w:t>
        </w:r>
      </w:hyperlink>
    </w:p>
    <w:p w:rsidR="009A6326" w:rsidRDefault="009A6326" w:rsidP="00597FCB">
      <w:pPr>
        <w:pStyle w:val="a3"/>
        <w:ind w:firstLine="0"/>
        <w:jc w:val="center"/>
        <w:rPr>
          <w:sz w:val="24"/>
        </w:rPr>
      </w:pP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C82DB5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На какие две основные группы делят все элементы</w:t>
      </w:r>
      <w:r w:rsidR="00090019">
        <w:rPr>
          <w:sz w:val="24"/>
        </w:rPr>
        <w:t>?</w:t>
      </w:r>
    </w:p>
    <w:p w:rsidR="00133497" w:rsidRDefault="00C82DB5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расположены металлы в периодической таблице</w:t>
      </w:r>
      <w:r w:rsidR="009A6326">
        <w:rPr>
          <w:sz w:val="24"/>
        </w:rPr>
        <w:t>?</w:t>
      </w:r>
    </w:p>
    <w:p w:rsidR="009A6326" w:rsidRDefault="00B857D2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 классифицируют металлы</w:t>
      </w:r>
      <w:r w:rsidR="009A6326">
        <w:rPr>
          <w:sz w:val="24"/>
        </w:rPr>
        <w:t>?</w:t>
      </w:r>
    </w:p>
    <w:p w:rsidR="00642C2D" w:rsidRDefault="00642C2D" w:rsidP="00642C2D">
      <w:pPr>
        <w:pStyle w:val="a3"/>
        <w:ind w:left="720" w:firstLine="0"/>
        <w:rPr>
          <w:sz w:val="24"/>
        </w:rPr>
      </w:pPr>
    </w:p>
    <w:p w:rsidR="00FB6B75" w:rsidRPr="00642C2D" w:rsidRDefault="00FB6B75" w:rsidP="00642C2D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B857D2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§43</w:t>
      </w:r>
      <w:r w:rsidR="009A6326">
        <w:rPr>
          <w:sz w:val="24"/>
        </w:rPr>
        <w:t>.</w:t>
      </w:r>
    </w:p>
    <w:p w:rsidR="009A6326" w:rsidRPr="0083637A" w:rsidRDefault="00C82DB5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 xml:space="preserve">Выполните задание </w:t>
      </w:r>
      <w:r w:rsidR="00B857D2">
        <w:rPr>
          <w:sz w:val="24"/>
        </w:rPr>
        <w:t>1</w:t>
      </w:r>
      <w:r w:rsidR="00EC0600">
        <w:rPr>
          <w:sz w:val="24"/>
        </w:rPr>
        <w:t xml:space="preserve"> </w:t>
      </w:r>
      <w:r>
        <w:rPr>
          <w:sz w:val="24"/>
        </w:rPr>
        <w:t>на странице 1</w:t>
      </w:r>
      <w:r w:rsidR="00B857D2">
        <w:rPr>
          <w:sz w:val="24"/>
        </w:rPr>
        <w:t>54</w:t>
      </w:r>
      <w:r w:rsidR="00F07A33">
        <w:rPr>
          <w:sz w:val="24"/>
        </w:rPr>
        <w:t>.</w:t>
      </w:r>
    </w:p>
    <w:p w:rsidR="002E589B" w:rsidRDefault="002E589B" w:rsidP="00FC2DE7">
      <w:pPr>
        <w:pStyle w:val="a4"/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2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29"/>
  </w:num>
  <w:num w:numId="6">
    <w:abstractNumId w:val="7"/>
  </w:num>
  <w:num w:numId="7">
    <w:abstractNumId w:val="27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0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8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tfeTqKVWDU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1704</TotalTime>
  <Pages>2</Pages>
  <Words>332</Words>
  <Characters>1899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57</cp:revision>
  <cp:lastPrinted>2020-03-30T15:28:00Z</cp:lastPrinted>
  <dcterms:created xsi:type="dcterms:W3CDTF">2020-03-19T15:21:00Z</dcterms:created>
  <dcterms:modified xsi:type="dcterms:W3CDTF">2022-04-14T07:29:00Z</dcterms:modified>
</cp:coreProperties>
</file>