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2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E90A05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23</w:t>
      </w:r>
    </w:p>
    <w:p w:rsidR="00A36C17" w:rsidRPr="00754273" w:rsidRDefault="00E90A05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21</w:t>
      </w:r>
      <w:r w:rsidR="00776D46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. </w:t>
      </w:r>
      <w:r w:rsidR="006E3D1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04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.2022</w:t>
      </w:r>
    </w:p>
    <w:p w:rsidR="007760FC" w:rsidRDefault="00E90A05" w:rsidP="00E90A05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Ребята, добрый день!!!!</w:t>
      </w:r>
    </w:p>
    <w:p w:rsidR="00F7004A" w:rsidRDefault="00754273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E90A0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Start w:id="0" w:name="_GoBack"/>
      <w:r w:rsidR="00E90A0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Гуманитарное право </w:t>
      </w:r>
    </w:p>
    <w:bookmarkEnd w:id="0"/>
    <w:p w:rsidR="00E90A05" w:rsidRPr="00E90A05" w:rsidRDefault="00F7004A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  <w:proofErr w:type="spellStart"/>
      <w:r w:rsidRPr="006E3D1E">
        <w:rPr>
          <w:b/>
          <w:i/>
          <w:iCs/>
          <w:color w:val="181818"/>
        </w:rPr>
        <w:t>Цель</w:t>
      </w:r>
      <w:proofErr w:type="spellEnd"/>
      <w:r w:rsidRPr="006E3D1E">
        <w:rPr>
          <w:b/>
          <w:i/>
          <w:iCs/>
          <w:color w:val="181818"/>
        </w:rPr>
        <w:t xml:space="preserve"> и </w:t>
      </w:r>
      <w:proofErr w:type="spellStart"/>
      <w:r w:rsidRPr="006E3D1E">
        <w:rPr>
          <w:b/>
          <w:i/>
          <w:iCs/>
          <w:color w:val="181818"/>
        </w:rPr>
        <w:t>задачи</w:t>
      </w:r>
      <w:proofErr w:type="spellEnd"/>
      <w:r w:rsidRPr="006E3D1E">
        <w:rPr>
          <w:b/>
          <w:color w:val="181818"/>
        </w:rPr>
        <w:t>:</w:t>
      </w:r>
      <w:r>
        <w:rPr>
          <w:rFonts w:ascii="Arial" w:hAnsi="Arial" w:cs="Arial"/>
          <w:b/>
          <w:color w:val="181818"/>
          <w:lang w:val="ru-RU"/>
        </w:rPr>
        <w:t xml:space="preserve"> </w:t>
      </w:r>
      <w:r w:rsidR="00E90A05" w:rsidRPr="00E90A05">
        <w:rPr>
          <w:color w:val="000000"/>
          <w:lang w:val="ru-RU"/>
        </w:rPr>
        <w:t>- выяснить сущность международного гуманитарного права;</w:t>
      </w:r>
    </w:p>
    <w:p w:rsidR="00E90A05" w:rsidRPr="00E90A05" w:rsidRDefault="00E90A05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  <w:r w:rsidRPr="00E90A05">
        <w:rPr>
          <w:color w:val="000000"/>
          <w:lang w:val="ru-RU"/>
        </w:rPr>
        <w:t>- анализировать способы разрешения международных конфликтов;</w:t>
      </w:r>
    </w:p>
    <w:p w:rsidR="00E90A05" w:rsidRPr="00E90A05" w:rsidRDefault="00E90A05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  <w:r w:rsidRPr="00E90A05">
        <w:rPr>
          <w:color w:val="000000"/>
          <w:lang w:val="ru-RU"/>
        </w:rPr>
        <w:t>- раскрыть смысл понятия «война»;</w:t>
      </w:r>
    </w:p>
    <w:p w:rsidR="00E90A05" w:rsidRPr="00E90A05" w:rsidRDefault="00E90A05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  <w:r w:rsidRPr="00E90A05">
        <w:rPr>
          <w:color w:val="000000"/>
          <w:lang w:val="ru-RU"/>
        </w:rPr>
        <w:t>-формирование умения анализировать источники, сопоставлять факты, извлекать необходимую информацию из источников;</w:t>
      </w:r>
    </w:p>
    <w:p w:rsidR="00E90A05" w:rsidRPr="00E90A05" w:rsidRDefault="00E90A05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  <w:r w:rsidRPr="00E90A05">
        <w:rPr>
          <w:color w:val="000000"/>
          <w:lang w:val="ru-RU"/>
        </w:rPr>
        <w:t>- способствовать воспитанию понимания патриотизма, готовности отстаивать интересы своей страны;</w:t>
      </w:r>
    </w:p>
    <w:p w:rsidR="00E90A05" w:rsidRPr="00E90A05" w:rsidRDefault="00E90A05" w:rsidP="00F7004A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</w:pPr>
    </w:p>
    <w:p w:rsidR="00E90A05" w:rsidRPr="00E90A05" w:rsidRDefault="00E90A05" w:rsidP="00E90A05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</w:pPr>
      <w:r w:rsidRPr="00E90A05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Материал для изучения</w:t>
      </w:r>
    </w:p>
    <w:p w:rsidR="00E90A05" w:rsidRPr="00E90A05" w:rsidRDefault="00E90A05" w:rsidP="00F7004A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</w:pP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90A0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Международное гуманитарное право представляет совокупность правовых норм, основанных на принципах гуманности и направленных на ограничение последствий вооруженных конфликтов. Международное гуманитарное право защищает лиц, которые не принимают участия в вооруженных конфликтах или прекратили участие в военных конфликтах.</w:t>
      </w: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90A0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Международное гуманитарное право еще называют правом вооруженных конфликтов.</w:t>
      </w: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90A05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Проблемный вопрос.</w:t>
      </w: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90A0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Можно ли к войне подходить с гуманитарными нормами?</w:t>
      </w: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tbl>
      <w:tblPr>
        <w:tblW w:w="9585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77"/>
        <w:gridCol w:w="2842"/>
        <w:gridCol w:w="353"/>
        <w:gridCol w:w="578"/>
        <w:gridCol w:w="2826"/>
        <w:gridCol w:w="1509"/>
      </w:tblGrid>
      <w:tr w:rsidR="00E90A05" w:rsidRPr="00E90A05" w:rsidTr="00E90A05">
        <w:trPr>
          <w:tblCellSpacing w:w="0" w:type="dxa"/>
        </w:trPr>
        <w:tc>
          <w:tcPr>
            <w:tcW w:w="403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>Защищает лиц, прекративших принимать участие в военных действиях (раненых, больных, потерпевших кораблекрушение, военнопленных)</w:t>
            </w:r>
          </w:p>
        </w:tc>
        <w:tc>
          <w:tcPr>
            <w:tcW w:w="87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405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>Предоставляет защиту лицам, не принимавшим участия в военных действиях (гражданскому населению, медицинскому и духовному персоналу)</w:t>
            </w:r>
          </w:p>
        </w:tc>
      </w:tr>
      <w:tr w:rsidR="00E90A05" w:rsidRPr="00E90A05" w:rsidTr="00E90A05">
        <w:trPr>
          <w:trHeight w:val="276"/>
          <w:tblCellSpacing w:w="0" w:type="dxa"/>
        </w:trPr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E90A05" w:rsidRPr="00E90A05" w:rsidRDefault="00E90A05" w:rsidP="00E90A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330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330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hideMark/>
          </w:tcPr>
          <w:p w:rsidR="00E90A05" w:rsidRPr="00E90A05" w:rsidRDefault="00E90A05" w:rsidP="00E90A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</w:tr>
      <w:tr w:rsidR="00E90A05" w:rsidRPr="00E90A05" w:rsidTr="00E90A05">
        <w:trPr>
          <w:trHeight w:val="60"/>
          <w:tblCellSpacing w:w="0" w:type="dxa"/>
        </w:trPr>
        <w:tc>
          <w:tcPr>
            <w:tcW w:w="4035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hideMark/>
          </w:tcPr>
          <w:p w:rsidR="00E90A05" w:rsidRPr="00E90A05" w:rsidRDefault="00E90A05" w:rsidP="00E90A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hideMark/>
          </w:tcPr>
          <w:p w:rsidR="00E90A05" w:rsidRPr="00E90A05" w:rsidRDefault="00E90A05" w:rsidP="00E90A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nil"/>
              <w:bottom w:val="nil"/>
              <w:right w:val="nil"/>
            </w:tcBorders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nil"/>
              <w:bottom w:val="nil"/>
              <w:right w:val="nil"/>
            </w:tcBorders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</w:tr>
      <w:tr w:rsidR="00E90A05" w:rsidRPr="00E90A05" w:rsidTr="00E90A05">
        <w:trPr>
          <w:tblCellSpacing w:w="0" w:type="dxa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616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>Международное гуманитарное право</w:t>
            </w:r>
          </w:p>
        </w:tc>
        <w:tc>
          <w:tcPr>
            <w:tcW w:w="1395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</w:tr>
      <w:tr w:rsidR="00E90A05" w:rsidRPr="00E90A05" w:rsidTr="00E90A05">
        <w:trPr>
          <w:tblCellSpacing w:w="0" w:type="dxa"/>
        </w:trPr>
        <w:tc>
          <w:tcPr>
            <w:tcW w:w="1380" w:type="dxa"/>
            <w:tcBorders>
              <w:top w:val="nil"/>
              <w:left w:val="nil"/>
              <w:bottom w:val="single" w:sz="6" w:space="0" w:color="000000"/>
              <w:right w:val="nil"/>
            </w:tcBorders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single" w:sz="6" w:space="0" w:color="000000"/>
              <w:right w:val="nil"/>
            </w:tcBorders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330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330" w:type="dxa"/>
            <w:vMerge w:val="restart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6" w:space="0" w:color="000000"/>
              <w:right w:val="nil"/>
            </w:tcBorders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6" w:space="0" w:color="000000"/>
              <w:right w:val="nil"/>
            </w:tcBorders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</w:tr>
      <w:tr w:rsidR="00E90A05" w:rsidRPr="00E90A05" w:rsidTr="00E90A05">
        <w:trPr>
          <w:trHeight w:val="276"/>
          <w:tblCellSpacing w:w="0" w:type="dxa"/>
        </w:trPr>
        <w:tc>
          <w:tcPr>
            <w:tcW w:w="403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>Защищает объекты, которые не служат непосредственно военным целям (жилые дома, школы, места отправления культа)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E90A05" w:rsidRPr="00E90A05" w:rsidRDefault="00E90A05" w:rsidP="00E90A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  <w:hideMark/>
          </w:tcPr>
          <w:p w:rsidR="00E90A05" w:rsidRPr="00E90A05" w:rsidRDefault="00E90A05" w:rsidP="00E90A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405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ind w:left="7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>Запрещает применение средств и методов ведения военных действий, которые причиняют изменения, страдания, наносят серьезные ущербы природе</w:t>
            </w:r>
          </w:p>
        </w:tc>
      </w:tr>
      <w:tr w:rsidR="00E90A05" w:rsidRPr="00E90A05" w:rsidTr="00E90A05">
        <w:trPr>
          <w:tblCellSpacing w:w="0" w:type="dxa"/>
        </w:trPr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E90A05" w:rsidRPr="00E90A05" w:rsidRDefault="00E90A05" w:rsidP="00E90A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90A05" w:rsidRPr="00E90A05" w:rsidRDefault="00E90A05" w:rsidP="00E90A05">
            <w:pPr>
              <w:spacing w:after="0" w:line="24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90A05" w:rsidRPr="00E90A05" w:rsidRDefault="00E90A05" w:rsidP="00E90A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</w:tr>
    </w:tbl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90A05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Вопросы к схеме: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  УСТНО!!!</w:t>
      </w: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90A05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- Кого и что защищает международное гуманитарное право?</w:t>
      </w: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90A05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-Какое ограничение оно налагает в отношении оружия и методов ведения войны?</w:t>
      </w: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90A05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Вы видите, что международное гуманитарное право устанавливает определенные правила поведения участников вооруженных конфликтов, обеспечивает защиту жертв войны.</w:t>
      </w: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90A05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Вопрос.</w:t>
      </w: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90A05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- Приведите примеры из истории, что войны приносили гибель и разорение?</w:t>
      </w: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90A05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- Каковы были последствия военных действий для гражданского населения?</w:t>
      </w: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УСТНО!!!</w:t>
      </w:r>
    </w:p>
    <w:p w:rsidR="00F7004A" w:rsidRDefault="00F7004A" w:rsidP="00262A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E90A05" w:rsidRPr="00E90A05" w:rsidRDefault="00E90A05" w:rsidP="00E90A05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E90A05">
        <w:rPr>
          <w:rFonts w:ascii="Times New Roman" w:eastAsia="Times New Roman" w:hAnsi="Times New Roman" w:cs="Times New Roman"/>
          <w:color w:val="000000"/>
          <w:lang w:val="ru-RU" w:eastAsia="uk-UA"/>
        </w:rPr>
        <w:t>МГП устанавливает определенные правила поведения сторон, участвующих в вооруженном конфликте, ограничивает насилие и обеспечивает защиту жертв войны.</w:t>
      </w:r>
    </w:p>
    <w:p w:rsidR="00E90A05" w:rsidRP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E90A05" w:rsidRDefault="00E90A05" w:rsidP="00E90A05">
      <w:pPr>
        <w:spacing w:after="0" w:line="240" w:lineRule="auto"/>
        <w:ind w:firstLine="706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E90A05" w:rsidRPr="00E90A05" w:rsidRDefault="00E90A05" w:rsidP="00E90A05">
      <w:pPr>
        <w:spacing w:after="0" w:line="240" w:lineRule="auto"/>
        <w:ind w:firstLine="706"/>
        <w:jc w:val="center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E90A05">
        <w:rPr>
          <w:rFonts w:ascii="Times New Roman" w:eastAsia="Times New Roman" w:hAnsi="Times New Roman" w:cs="Times New Roman"/>
          <w:b/>
          <w:color w:val="000000"/>
          <w:lang w:val="ru-RU" w:eastAsia="uk-UA"/>
        </w:rPr>
        <w:lastRenderedPageBreak/>
        <w:t>Основные источники МГП.</w:t>
      </w:r>
    </w:p>
    <w:tbl>
      <w:tblPr>
        <w:tblW w:w="9375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6"/>
        <w:gridCol w:w="7119"/>
      </w:tblGrid>
      <w:tr w:rsidR="00E90A05" w:rsidRPr="00E90A05" w:rsidTr="00E90A05">
        <w:trPr>
          <w:tblCellSpacing w:w="0" w:type="dxa"/>
        </w:trPr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43" w:type="dxa"/>
              <w:bottom w:w="0" w:type="dxa"/>
              <w:right w:w="0" w:type="dxa"/>
            </w:tcMar>
            <w:hideMark/>
          </w:tcPr>
          <w:p w:rsidR="00E90A05" w:rsidRPr="00E90A05" w:rsidRDefault="00E90A05" w:rsidP="00E90A05">
            <w:pPr>
              <w:spacing w:after="0" w:line="240" w:lineRule="atLeast"/>
              <w:ind w:left="864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Дата</w:t>
            </w:r>
          </w:p>
        </w:tc>
        <w:tc>
          <w:tcPr>
            <w:tcW w:w="6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:rsidR="00E90A05" w:rsidRPr="00E90A05" w:rsidRDefault="00E90A05" w:rsidP="00E90A05">
            <w:pPr>
              <w:spacing w:after="0" w:line="240" w:lineRule="atLeast"/>
              <w:ind w:left="1138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Название договора</w:t>
            </w:r>
          </w:p>
        </w:tc>
      </w:tr>
      <w:tr w:rsidR="00E90A05" w:rsidRPr="00E90A05" w:rsidTr="00E90A05">
        <w:trPr>
          <w:trHeight w:val="870"/>
          <w:tblCellSpacing w:w="0" w:type="dxa"/>
        </w:trPr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43" w:type="dxa"/>
              <w:bottom w:w="0" w:type="dxa"/>
              <w:right w:w="0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29 ноября —</w:t>
            </w:r>
          </w:p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11 декабря 1868 г.</w:t>
            </w:r>
          </w:p>
        </w:tc>
        <w:tc>
          <w:tcPr>
            <w:tcW w:w="6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3" w:type="dxa"/>
              <w:bottom w:w="0" w:type="dxa"/>
              <w:right w:w="43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ind w:firstLine="14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Декларация об отмене употребления взрывчатых и зажигательных пуль. Санкт-Петербург</w:t>
            </w:r>
          </w:p>
        </w:tc>
      </w:tr>
      <w:tr w:rsidR="00E90A05" w:rsidRPr="00E90A05" w:rsidTr="00E90A05">
        <w:trPr>
          <w:trHeight w:val="570"/>
          <w:tblCellSpacing w:w="0" w:type="dxa"/>
        </w:trPr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43" w:type="dxa"/>
              <w:bottom w:w="0" w:type="dxa"/>
              <w:right w:w="0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29 июля 1899 г.</w:t>
            </w:r>
          </w:p>
        </w:tc>
        <w:tc>
          <w:tcPr>
            <w:tcW w:w="6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3" w:type="dxa"/>
              <w:bottom w:w="0" w:type="dxa"/>
              <w:right w:w="43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ind w:firstLine="14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Декларация о неупотреблении легко разворачивающихся и сплющивающихся пуль («дум-дум»). Гаага</w:t>
            </w:r>
          </w:p>
        </w:tc>
      </w:tr>
      <w:tr w:rsidR="00E90A05" w:rsidRPr="00E90A05" w:rsidTr="00E90A05">
        <w:trPr>
          <w:trHeight w:val="870"/>
          <w:tblCellSpacing w:w="0" w:type="dxa"/>
        </w:trPr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43" w:type="dxa"/>
              <w:bottom w:w="0" w:type="dxa"/>
              <w:right w:w="0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18 октября 1907 г.</w:t>
            </w:r>
          </w:p>
        </w:tc>
        <w:tc>
          <w:tcPr>
            <w:tcW w:w="6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3" w:type="dxa"/>
              <w:bottom w:w="0" w:type="dxa"/>
              <w:right w:w="43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ind w:firstLine="14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Конвенция о законах и обычаях сухопутной войны с прилагаемым Положением о законах и обычаях сухопутной войны. Гаага</w:t>
            </w:r>
          </w:p>
        </w:tc>
      </w:tr>
      <w:tr w:rsidR="00E90A05" w:rsidRPr="00E90A05" w:rsidTr="00E90A05">
        <w:trPr>
          <w:trHeight w:val="870"/>
          <w:tblCellSpacing w:w="0" w:type="dxa"/>
        </w:trPr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43" w:type="dxa"/>
              <w:bottom w:w="0" w:type="dxa"/>
              <w:right w:w="0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12 августа 1949 г.</w:t>
            </w:r>
          </w:p>
        </w:tc>
        <w:tc>
          <w:tcPr>
            <w:tcW w:w="6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3" w:type="dxa"/>
              <w:bottom w:w="0" w:type="dxa"/>
              <w:right w:w="43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Конвенция об улучшении участи раненых и</w:t>
            </w:r>
          </w:p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больных в действующих армиях.</w:t>
            </w:r>
          </w:p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Женева</w:t>
            </w:r>
          </w:p>
        </w:tc>
      </w:tr>
      <w:tr w:rsidR="00E90A05" w:rsidRPr="00E90A05" w:rsidTr="00E90A05">
        <w:trPr>
          <w:trHeight w:val="675"/>
          <w:tblCellSpacing w:w="0" w:type="dxa"/>
        </w:trPr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43" w:type="dxa"/>
              <w:bottom w:w="0" w:type="dxa"/>
              <w:right w:w="0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12 августа 1949 г.</w:t>
            </w:r>
          </w:p>
        </w:tc>
        <w:tc>
          <w:tcPr>
            <w:tcW w:w="6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3" w:type="dxa"/>
              <w:bottom w:w="0" w:type="dxa"/>
              <w:right w:w="43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Конвенция об улучшении участи раненых, больных и лиц, потерпевших кораблекрушение, из состава вооруженных сил на море. Женева</w:t>
            </w:r>
          </w:p>
        </w:tc>
      </w:tr>
      <w:tr w:rsidR="00E90A05" w:rsidRPr="00E90A05" w:rsidTr="00E90A05">
        <w:trPr>
          <w:trHeight w:val="600"/>
          <w:tblCellSpacing w:w="0" w:type="dxa"/>
        </w:trPr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43" w:type="dxa"/>
              <w:bottom w:w="0" w:type="dxa"/>
              <w:right w:w="0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12 августа 1949 г.</w:t>
            </w:r>
          </w:p>
        </w:tc>
        <w:tc>
          <w:tcPr>
            <w:tcW w:w="6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3" w:type="dxa"/>
              <w:bottom w:w="0" w:type="dxa"/>
              <w:right w:w="43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Конвенция об обращении с военнопленными. Женева</w:t>
            </w:r>
          </w:p>
        </w:tc>
      </w:tr>
      <w:tr w:rsidR="00E90A05" w:rsidRPr="00E90A05" w:rsidTr="00E90A05">
        <w:trPr>
          <w:trHeight w:val="870"/>
          <w:tblCellSpacing w:w="0" w:type="dxa"/>
        </w:trPr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43" w:type="dxa"/>
              <w:bottom w:w="0" w:type="dxa"/>
              <w:right w:w="0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12 августа 1949 г.</w:t>
            </w:r>
          </w:p>
        </w:tc>
        <w:tc>
          <w:tcPr>
            <w:tcW w:w="6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3" w:type="dxa"/>
              <w:bottom w:w="0" w:type="dxa"/>
              <w:right w:w="43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Конвенция о защите гражданского населения во время войны. Женева</w:t>
            </w:r>
          </w:p>
        </w:tc>
      </w:tr>
      <w:tr w:rsidR="00E90A05" w:rsidRPr="00E90A05" w:rsidTr="00E90A05">
        <w:trPr>
          <w:trHeight w:val="870"/>
          <w:tblCellSpacing w:w="0" w:type="dxa"/>
        </w:trPr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43" w:type="dxa"/>
              <w:bottom w:w="0" w:type="dxa"/>
              <w:right w:w="0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10 апреля 1972 г.</w:t>
            </w:r>
          </w:p>
        </w:tc>
        <w:tc>
          <w:tcPr>
            <w:tcW w:w="6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3" w:type="dxa"/>
              <w:bottom w:w="0" w:type="dxa"/>
              <w:right w:w="43" w:type="dxa"/>
            </w:tcMar>
            <w:vAlign w:val="center"/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Конвенция о запрещении разработки, производства и накопления запасов бактериологического (биологического) и токсического оружия и об их уничтожении</w:t>
            </w:r>
          </w:p>
        </w:tc>
      </w:tr>
      <w:tr w:rsidR="00E90A05" w:rsidRPr="00E90A05" w:rsidTr="00E90A05">
        <w:trPr>
          <w:trHeight w:val="870"/>
          <w:tblCellSpacing w:w="0" w:type="dxa"/>
        </w:trPr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43" w:type="dxa"/>
              <w:bottom w:w="0" w:type="dxa"/>
              <w:right w:w="0" w:type="dxa"/>
            </w:tcMar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8 июня 1977 г.</w:t>
            </w:r>
          </w:p>
        </w:tc>
        <w:tc>
          <w:tcPr>
            <w:tcW w:w="6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Дополнительный протокол 1 к Женевским конвенциям от 12 августа 1949 г., касающийся защиты жертв международных конфликтов</w:t>
            </w:r>
          </w:p>
        </w:tc>
      </w:tr>
      <w:tr w:rsidR="00E90A05" w:rsidRPr="00E90A05" w:rsidTr="00E90A05">
        <w:trPr>
          <w:trHeight w:val="870"/>
          <w:tblCellSpacing w:w="0" w:type="dxa"/>
        </w:trPr>
        <w:tc>
          <w:tcPr>
            <w:tcW w:w="2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43" w:type="dxa"/>
              <w:bottom w:w="0" w:type="dxa"/>
              <w:right w:w="0" w:type="dxa"/>
            </w:tcMar>
            <w:hideMark/>
          </w:tcPr>
          <w:p w:rsidR="00E90A05" w:rsidRPr="00E90A05" w:rsidRDefault="00E90A05" w:rsidP="00E90A05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8 июня 1977 г.</w:t>
            </w:r>
          </w:p>
        </w:tc>
        <w:tc>
          <w:tcPr>
            <w:tcW w:w="6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:rsidR="00E90A05" w:rsidRPr="00E90A05" w:rsidRDefault="00E90A05" w:rsidP="00E90A05">
            <w:pPr>
              <w:spacing w:after="0" w:line="240" w:lineRule="atLeast"/>
              <w:ind w:left="14" w:hanging="14"/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E90A05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Дополнительный протокол 1 к Женевским конвенциям от 12 августа 1949 г., касающийся защиты жертв вооруженных конфликтов немеждународного характера</w:t>
            </w:r>
          </w:p>
        </w:tc>
      </w:tr>
    </w:tbl>
    <w:p w:rsidR="00E90A05" w:rsidRDefault="00E90A05" w:rsidP="007477C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F7004A" w:rsidRDefault="00262A2F" w:rsidP="007477C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62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1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. Прораб</w:t>
      </w:r>
      <w:r w:rsidR="00E90A05">
        <w:rPr>
          <w:rFonts w:ascii="Times New Roman" w:eastAsia="Times New Roman" w:hAnsi="Times New Roman" w:cs="Times New Roman"/>
          <w:color w:val="000000"/>
          <w:lang w:val="ru-RU" w:eastAsia="uk-UA"/>
        </w:rPr>
        <w:t>отать теоретический материал§ 22</w:t>
      </w:r>
    </w:p>
    <w:p w:rsidR="00F7004A" w:rsidRPr="007477C2" w:rsidRDefault="00F7004A" w:rsidP="007477C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F7004A">
        <w:rPr>
          <w:rFonts w:ascii="Times New Roman" w:hAnsi="Times New Roman" w:cs="Times New Roman"/>
          <w:b/>
          <w:color w:val="000000"/>
          <w:lang w:val="ru-RU"/>
        </w:rPr>
        <w:t>Задание 2.</w:t>
      </w:r>
      <w:r w:rsidR="0053090F">
        <w:rPr>
          <w:rFonts w:ascii="Times New Roman" w:hAnsi="Times New Roman" w:cs="Times New Roman"/>
          <w:b/>
          <w:color w:val="000000"/>
          <w:lang w:val="ru-RU"/>
        </w:rPr>
        <w:t xml:space="preserve"> </w:t>
      </w:r>
      <w:r w:rsidR="0053090F" w:rsidRPr="0053090F">
        <w:rPr>
          <w:rFonts w:ascii="Times New Roman" w:hAnsi="Times New Roman" w:cs="Times New Roman"/>
          <w:color w:val="000000"/>
          <w:lang w:val="ru-RU"/>
        </w:rPr>
        <w:t>Выписать и выучить понятия</w:t>
      </w:r>
      <w:r w:rsidRPr="00F7004A"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</w:rPr>
        <w:t>социальное</w:t>
      </w:r>
      <w:proofErr w:type="spellEnd"/>
      <w:r w:rsidRPr="00F7004A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</w:rPr>
        <w:t>государство</w:t>
      </w:r>
      <w:proofErr w:type="spellEnd"/>
      <w:r w:rsidRPr="00F7004A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F7004A">
        <w:rPr>
          <w:rFonts w:ascii="Times New Roman" w:hAnsi="Times New Roman" w:cs="Times New Roman"/>
          <w:color w:val="000000"/>
        </w:rPr>
        <w:t>ипотека</w:t>
      </w:r>
      <w:proofErr w:type="spellEnd"/>
      <w:r w:rsidRPr="00F7004A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F7004A">
        <w:rPr>
          <w:rFonts w:ascii="Times New Roman" w:hAnsi="Times New Roman" w:cs="Times New Roman"/>
          <w:color w:val="000000"/>
        </w:rPr>
        <w:t>ипотечный</w:t>
      </w:r>
      <w:proofErr w:type="spellEnd"/>
      <w:r w:rsidRPr="00F7004A">
        <w:rPr>
          <w:rFonts w:ascii="Times New Roman" w:hAnsi="Times New Roman" w:cs="Times New Roman"/>
          <w:color w:val="000000"/>
        </w:rPr>
        <w:t xml:space="preserve"> кредит, </w:t>
      </w:r>
      <w:proofErr w:type="spellStart"/>
      <w:r w:rsidRPr="00F7004A">
        <w:rPr>
          <w:rFonts w:ascii="Times New Roman" w:hAnsi="Times New Roman" w:cs="Times New Roman"/>
          <w:color w:val="000000"/>
        </w:rPr>
        <w:t>пенсионный</w:t>
      </w:r>
      <w:proofErr w:type="spellEnd"/>
      <w:r w:rsidRPr="00F7004A">
        <w:rPr>
          <w:rFonts w:ascii="Times New Roman" w:hAnsi="Times New Roman" w:cs="Times New Roman"/>
          <w:color w:val="000000"/>
        </w:rPr>
        <w:t xml:space="preserve"> фонд.</w:t>
      </w:r>
    </w:p>
    <w:p w:rsidR="007477C2" w:rsidRPr="006E3D1E" w:rsidRDefault="00F7004A" w:rsidP="006E3D1E">
      <w:pPr>
        <w:shd w:val="clear" w:color="auto" w:fill="FFFFFF"/>
        <w:spacing w:after="0" w:line="240" w:lineRule="auto"/>
        <w:rPr>
          <w:rStyle w:val="c2"/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Задание 3</w:t>
      </w:r>
      <w:r w:rsidR="00262A2F" w:rsidRPr="006E3D1E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 xml:space="preserve">. </w:t>
      </w:r>
      <w:r w:rsidR="00262A2F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>.Смотри видео  по</w:t>
      </w:r>
      <w:r w:rsidR="006E3D1E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теме</w:t>
      </w:r>
      <w:proofErr w:type="gramStart"/>
      <w:r w:rsidR="006E3D1E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="00E90A05">
        <w:rPr>
          <w:rFonts w:ascii="Times New Roman" w:hAnsi="Times New Roman" w:cs="Times New Roman"/>
          <w:color w:val="000000"/>
          <w:sz w:val="24"/>
          <w:szCs w:val="24"/>
          <w:lang w:val="ru-RU"/>
        </w:rPr>
        <w:t>,</w:t>
      </w:r>
      <w:proofErr w:type="gramEnd"/>
      <w:r w:rsidR="00E90A05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по ссылке:</w:t>
      </w:r>
      <w:r w:rsidR="006E3D1E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="00262A2F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 </w:t>
      </w:r>
      <w:hyperlink r:id="rId6" w:history="1">
        <w:r w:rsidR="00E90A05" w:rsidRPr="003C5527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https://youtu.be/3Jws3dkeOEY</w:t>
        </w:r>
      </w:hyperlink>
      <w:r w:rsidR="00E90A05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="00262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br/>
      </w:r>
      <w:proofErr w:type="spellStart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>Домашнее</w:t>
      </w:r>
      <w:proofErr w:type="spellEnd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 xml:space="preserve"> </w:t>
      </w:r>
      <w:proofErr w:type="spellStart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>задание</w:t>
      </w:r>
      <w:proofErr w:type="spellEnd"/>
      <w:r w:rsidR="007477C2" w:rsidRPr="007477C2">
        <w:rPr>
          <w:rStyle w:val="c2"/>
          <w:rFonts w:ascii="Times New Roman" w:hAnsi="Times New Roman" w:cs="Times New Roman"/>
          <w:color w:val="000000"/>
        </w:rPr>
        <w:t xml:space="preserve"> </w:t>
      </w:r>
      <w:r w:rsidR="007477C2" w:rsidRPr="007477C2">
        <w:rPr>
          <w:rStyle w:val="c2"/>
          <w:rFonts w:ascii="Times New Roman" w:hAnsi="Times New Roman" w:cs="Times New Roman"/>
          <w:color w:val="000000"/>
          <w:lang w:val="ru-RU"/>
        </w:rPr>
        <w:t xml:space="preserve"> </w:t>
      </w:r>
    </w:p>
    <w:p w:rsidR="00262A2F" w:rsidRPr="00970F59" w:rsidRDefault="007477C2" w:rsidP="00754273">
      <w:pPr>
        <w:pStyle w:val="a5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477C2">
        <w:rPr>
          <w:rFonts w:ascii="Times New Roman" w:eastAsia="Times New Roman" w:hAnsi="Times New Roman" w:cs="Times New Roman"/>
          <w:color w:val="000000"/>
          <w:lang w:val="ru-RU" w:eastAsia="uk-UA"/>
        </w:rPr>
        <w:t>Прораб</w:t>
      </w:r>
      <w:r w:rsidR="0053090F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отать теоретический </w:t>
      </w:r>
      <w:r w:rsidR="00E90A05">
        <w:rPr>
          <w:rFonts w:ascii="Times New Roman" w:eastAsia="Times New Roman" w:hAnsi="Times New Roman" w:cs="Times New Roman"/>
          <w:color w:val="000000"/>
          <w:lang w:val="ru-RU" w:eastAsia="uk-UA"/>
        </w:rPr>
        <w:t>материал§ 22</w:t>
      </w:r>
    </w:p>
    <w:p w:rsidR="00970F59" w:rsidRPr="00970F59" w:rsidRDefault="00970F59" w:rsidP="00970F59">
      <w:pPr>
        <w:pStyle w:val="a5"/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</w:pPr>
      <w:r w:rsidRPr="00970F5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  <w:t xml:space="preserve">Подготовить ответ на вопрос </w:t>
      </w:r>
      <w:r w:rsidR="00B61DC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  <w:t xml:space="preserve">  6 или 7  по выбор на странице 184 </w:t>
      </w:r>
      <w:r w:rsidRPr="00970F5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  <w:t>письменно!!!!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  <w:t xml:space="preserve"> КРАТКО!!!</w:t>
      </w:r>
    </w:p>
    <w:sectPr w:rsidR="00970F59" w:rsidRPr="00970F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E724D9"/>
    <w:multiLevelType w:val="hybridMultilevel"/>
    <w:tmpl w:val="4BC8992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4903EE"/>
    <w:multiLevelType w:val="hybridMultilevel"/>
    <w:tmpl w:val="5E902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C86497"/>
    <w:multiLevelType w:val="multilevel"/>
    <w:tmpl w:val="807C8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01165D2"/>
    <w:multiLevelType w:val="multilevel"/>
    <w:tmpl w:val="F9BC3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6F0767E"/>
    <w:multiLevelType w:val="multilevel"/>
    <w:tmpl w:val="30963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63D4E02"/>
    <w:multiLevelType w:val="multilevel"/>
    <w:tmpl w:val="F3441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  <w:num w:numId="7">
    <w:abstractNumId w:val="9"/>
  </w:num>
  <w:num w:numId="8">
    <w:abstractNumId w:val="6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262A2F"/>
    <w:rsid w:val="002A4865"/>
    <w:rsid w:val="002D4390"/>
    <w:rsid w:val="00337258"/>
    <w:rsid w:val="003F0128"/>
    <w:rsid w:val="0053090F"/>
    <w:rsid w:val="00574E79"/>
    <w:rsid w:val="006E3D1E"/>
    <w:rsid w:val="007477C2"/>
    <w:rsid w:val="00754273"/>
    <w:rsid w:val="007753E5"/>
    <w:rsid w:val="007760FC"/>
    <w:rsid w:val="00776D46"/>
    <w:rsid w:val="00970F59"/>
    <w:rsid w:val="009A1018"/>
    <w:rsid w:val="00A36C17"/>
    <w:rsid w:val="00AF2FEB"/>
    <w:rsid w:val="00B02CF5"/>
    <w:rsid w:val="00B61DCC"/>
    <w:rsid w:val="00C97793"/>
    <w:rsid w:val="00D92771"/>
    <w:rsid w:val="00E90A05"/>
    <w:rsid w:val="00F70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1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3Jws3dkeOEY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2471</Words>
  <Characters>1410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2022-02-02T04:58:00Z</dcterms:created>
  <dcterms:modified xsi:type="dcterms:W3CDTF">2022-04-19T08:20:00Z</dcterms:modified>
</cp:coreProperties>
</file>