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2F7371" w:rsidRDefault="00AA6DF4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503D37">
        <w:rPr>
          <w:rFonts w:ascii="Times New Roman" w:hAnsi="Times New Roman" w:cs="Times New Roman"/>
          <w:b/>
          <w:bCs/>
          <w:sz w:val="24"/>
          <w:szCs w:val="24"/>
        </w:rPr>
        <w:t>52</w:t>
      </w:r>
      <w:r w:rsidR="002F7371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Биология 9 класс                                    </w:t>
      </w:r>
      <w:r w:rsidR="00503D37">
        <w:rPr>
          <w:rFonts w:ascii="Times New Roman" w:hAnsi="Times New Roman" w:cs="Times New Roman"/>
          <w:b/>
          <w:bCs/>
          <w:sz w:val="24"/>
          <w:szCs w:val="24"/>
        </w:rPr>
        <w:t>21</w:t>
      </w:r>
      <w:r w:rsidR="002F7371"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0C2F97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2F7371"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2F7371" w:rsidRPr="00017A24" w:rsidRDefault="002F7371" w:rsidP="00017A24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03D37" w:rsidRPr="00503D37">
        <w:rPr>
          <w:rFonts w:ascii="Times New Roman" w:hAnsi="Times New Roman" w:cs="Times New Roman"/>
          <w:b/>
          <w:bCs/>
          <w:sz w:val="24"/>
          <w:szCs w:val="24"/>
        </w:rPr>
        <w:t>Закономерности действия экологических факторов.</w:t>
      </w:r>
    </w:p>
    <w:p w:rsidR="008F0A82" w:rsidRPr="00017A24" w:rsidRDefault="002F7371" w:rsidP="00017A24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03D37" w:rsidRPr="00503D37">
        <w:rPr>
          <w:rFonts w:ascii="Times New Roman" w:hAnsi="Times New Roman" w:cs="Times New Roman"/>
          <w:bCs/>
          <w:sz w:val="24"/>
          <w:szCs w:val="24"/>
        </w:rPr>
        <w:t>формирова</w:t>
      </w:r>
      <w:r w:rsidR="00503D37">
        <w:rPr>
          <w:rFonts w:ascii="Times New Roman" w:hAnsi="Times New Roman" w:cs="Times New Roman"/>
          <w:bCs/>
          <w:sz w:val="24"/>
          <w:szCs w:val="24"/>
        </w:rPr>
        <w:t>ние</w:t>
      </w:r>
      <w:r w:rsidR="00503D37" w:rsidRPr="00503D37">
        <w:rPr>
          <w:rFonts w:ascii="Times New Roman" w:hAnsi="Times New Roman" w:cs="Times New Roman"/>
          <w:bCs/>
          <w:sz w:val="24"/>
          <w:szCs w:val="24"/>
        </w:rPr>
        <w:t xml:space="preserve"> умени</w:t>
      </w:r>
      <w:r w:rsidR="00503D37">
        <w:rPr>
          <w:rFonts w:ascii="Times New Roman" w:hAnsi="Times New Roman" w:cs="Times New Roman"/>
          <w:bCs/>
          <w:sz w:val="24"/>
          <w:szCs w:val="24"/>
        </w:rPr>
        <w:t>й</w:t>
      </w:r>
      <w:r w:rsidR="00503D37" w:rsidRPr="00503D37">
        <w:rPr>
          <w:rFonts w:ascii="Times New Roman" w:hAnsi="Times New Roman" w:cs="Times New Roman"/>
          <w:bCs/>
          <w:sz w:val="24"/>
          <w:szCs w:val="24"/>
        </w:rPr>
        <w:t xml:space="preserve"> характеризовать осо</w:t>
      </w:r>
      <w:r w:rsidR="00503D37">
        <w:rPr>
          <w:rFonts w:ascii="Times New Roman" w:hAnsi="Times New Roman" w:cs="Times New Roman"/>
          <w:bCs/>
          <w:sz w:val="24"/>
          <w:szCs w:val="24"/>
        </w:rPr>
        <w:t>бенности экологических факторов.</w:t>
      </w:r>
    </w:p>
    <w:p w:rsidR="002F7371" w:rsidRPr="00FD13C9" w:rsidRDefault="002F7371" w:rsidP="002F7371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F7371" w:rsidRDefault="002F7371" w:rsidP="002F737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2F7371" w:rsidRDefault="002F7371" w:rsidP="002F7371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2F7371" w:rsidRDefault="002F7371" w:rsidP="002F7371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503D37" w:rsidRPr="00503D37" w:rsidRDefault="00503D37" w:rsidP="00503D3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03D37" w:rsidRPr="00503D37" w:rsidRDefault="00503D37" w:rsidP="00503D3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03D37">
        <w:rPr>
          <w:rFonts w:ascii="Times New Roman" w:eastAsia="Times New Roman" w:hAnsi="Times New Roman" w:cs="Times New Roman"/>
          <w:sz w:val="24"/>
          <w:szCs w:val="24"/>
        </w:rPr>
        <w:t>Несмотря на большое разнообразие экологических факторов, в характере их воздействия на организмы и в ответных реакциях живых существ можно выявить ряд общих закономерностей.</w:t>
      </w:r>
    </w:p>
    <w:p w:rsidR="00503D37" w:rsidRPr="00503D37" w:rsidRDefault="00503D37" w:rsidP="00503D3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03D37">
        <w:rPr>
          <w:rFonts w:ascii="Times New Roman" w:eastAsia="Times New Roman" w:hAnsi="Times New Roman" w:cs="Times New Roman"/>
          <w:sz w:val="24"/>
          <w:szCs w:val="24"/>
        </w:rPr>
        <w:t xml:space="preserve">Закон толерантности (закон оптимума или закон В. </w:t>
      </w:r>
      <w:proofErr w:type="spellStart"/>
      <w:r w:rsidRPr="00503D37">
        <w:rPr>
          <w:rFonts w:ascii="Times New Roman" w:eastAsia="Times New Roman" w:hAnsi="Times New Roman" w:cs="Times New Roman"/>
          <w:sz w:val="24"/>
          <w:szCs w:val="24"/>
        </w:rPr>
        <w:t>Шелфорда</w:t>
      </w:r>
      <w:proofErr w:type="spellEnd"/>
      <w:r w:rsidRPr="00503D37">
        <w:rPr>
          <w:rFonts w:ascii="Times New Roman" w:eastAsia="Times New Roman" w:hAnsi="Times New Roman" w:cs="Times New Roman"/>
          <w:sz w:val="24"/>
          <w:szCs w:val="24"/>
        </w:rPr>
        <w:t>) – каждый фактор имеет определенные пределы положительного влияния на организмы. Как недостаточное, так и избыточное действие фактора отрицательно сказывается на жизнедеятельности особей (много «хорошо» – тоже «не хорошо»).</w:t>
      </w:r>
    </w:p>
    <w:p w:rsidR="00B04F89" w:rsidRDefault="00503D37" w:rsidP="00503D3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03D37">
        <w:rPr>
          <w:rFonts w:ascii="Times New Roman" w:eastAsia="Times New Roman" w:hAnsi="Times New Roman" w:cs="Times New Roman"/>
          <w:sz w:val="24"/>
          <w:szCs w:val="24"/>
        </w:rPr>
        <w:t xml:space="preserve">Факторы среды имеют количественное выражение. По отношению к каждому фактору можно выделить </w:t>
      </w:r>
      <w:r w:rsidRPr="00503D37">
        <w:rPr>
          <w:rFonts w:ascii="Times New Roman" w:eastAsia="Times New Roman" w:hAnsi="Times New Roman" w:cs="Times New Roman"/>
          <w:b/>
          <w:sz w:val="24"/>
          <w:szCs w:val="24"/>
        </w:rPr>
        <w:t>зону оптимума</w:t>
      </w:r>
      <w:r w:rsidRPr="00503D37">
        <w:rPr>
          <w:rFonts w:ascii="Times New Roman" w:eastAsia="Times New Roman" w:hAnsi="Times New Roman" w:cs="Times New Roman"/>
          <w:sz w:val="24"/>
          <w:szCs w:val="24"/>
        </w:rPr>
        <w:t xml:space="preserve"> (зону нормальной жизнедеятельности), </w:t>
      </w:r>
      <w:r w:rsidRPr="00503D37">
        <w:rPr>
          <w:rFonts w:ascii="Times New Roman" w:eastAsia="Times New Roman" w:hAnsi="Times New Roman" w:cs="Times New Roman"/>
          <w:b/>
          <w:sz w:val="24"/>
          <w:szCs w:val="24"/>
        </w:rPr>
        <w:t>зону пессимума</w:t>
      </w:r>
      <w:r w:rsidRPr="00503D37">
        <w:rPr>
          <w:rFonts w:ascii="Times New Roman" w:eastAsia="Times New Roman" w:hAnsi="Times New Roman" w:cs="Times New Roman"/>
          <w:sz w:val="24"/>
          <w:szCs w:val="24"/>
        </w:rPr>
        <w:t xml:space="preserve"> (зону угнетения) и </w:t>
      </w:r>
      <w:r w:rsidRPr="00503D37">
        <w:rPr>
          <w:rFonts w:ascii="Times New Roman" w:eastAsia="Times New Roman" w:hAnsi="Times New Roman" w:cs="Times New Roman"/>
          <w:b/>
          <w:sz w:val="24"/>
          <w:szCs w:val="24"/>
        </w:rPr>
        <w:t>пределы выносливости</w:t>
      </w:r>
      <w:r w:rsidRPr="00503D37">
        <w:rPr>
          <w:rFonts w:ascii="Times New Roman" w:eastAsia="Times New Roman" w:hAnsi="Times New Roman" w:cs="Times New Roman"/>
          <w:sz w:val="24"/>
          <w:szCs w:val="24"/>
        </w:rPr>
        <w:t xml:space="preserve"> организма. Оптимум – такое количество экологического фактора, при котором интенсивность жизнедеятельности организмов максимальна. В зоне пессимума жизнедеятельность организмов угнетена. За пределами выносливости существование организма невозможно. Различают нижний и верхний предел выносливости.</w:t>
      </w:r>
    </w:p>
    <w:p w:rsidR="00503D37" w:rsidRDefault="00B972F5" w:rsidP="00B972F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972F5">
        <w:rPr>
          <w:rFonts w:ascii="Times New Roman" w:eastAsia="Times New Roman" w:hAnsi="Times New Roman" w:cs="Times New Roman"/>
          <w:sz w:val="24"/>
          <w:szCs w:val="24"/>
        </w:rPr>
        <w:t>Способность живых организмов переносить количественные колебания действия экологического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фактора </w:t>
      </w:r>
      <w:r w:rsidRPr="00B972F5">
        <w:rPr>
          <w:rFonts w:ascii="Times New Roman" w:eastAsia="Times New Roman" w:hAnsi="Times New Roman" w:cs="Times New Roman"/>
          <w:sz w:val="24"/>
          <w:szCs w:val="24"/>
        </w:rPr>
        <w:t xml:space="preserve">называется </w:t>
      </w:r>
      <w:r w:rsidRPr="00B972F5">
        <w:rPr>
          <w:rFonts w:ascii="Times New Roman" w:eastAsia="Times New Roman" w:hAnsi="Times New Roman" w:cs="Times New Roman"/>
          <w:b/>
          <w:sz w:val="24"/>
          <w:szCs w:val="24"/>
        </w:rPr>
        <w:t>экологической валентностью (толерантностью, устойчивостью, пластичностью)</w:t>
      </w:r>
      <w:r w:rsidRPr="00B972F5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B972F5" w:rsidRDefault="00B972F5" w:rsidP="00B972F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972F5">
        <w:rPr>
          <w:rFonts w:ascii="Times New Roman" w:eastAsia="Times New Roman" w:hAnsi="Times New Roman" w:cs="Times New Roman"/>
          <w:sz w:val="24"/>
          <w:szCs w:val="24"/>
        </w:rPr>
        <w:t xml:space="preserve">Значения экологического фактора между верхним и нижним пределами выносливости называется </w:t>
      </w:r>
      <w:r w:rsidRPr="00B972F5">
        <w:rPr>
          <w:rFonts w:ascii="Times New Roman" w:eastAsia="Times New Roman" w:hAnsi="Times New Roman" w:cs="Times New Roman"/>
          <w:b/>
          <w:sz w:val="24"/>
          <w:szCs w:val="24"/>
        </w:rPr>
        <w:t>зоной толерантности</w:t>
      </w:r>
      <w:r w:rsidRPr="00B972F5">
        <w:rPr>
          <w:rFonts w:ascii="Times New Roman" w:eastAsia="Times New Roman" w:hAnsi="Times New Roman" w:cs="Times New Roman"/>
          <w:sz w:val="24"/>
          <w:szCs w:val="24"/>
        </w:rPr>
        <w:t xml:space="preserve">. Виды с широкой зоной толерантности называются эврибионтными, с узкой – </w:t>
      </w:r>
      <w:r w:rsidRPr="00B972F5">
        <w:rPr>
          <w:rFonts w:ascii="Times New Roman" w:eastAsia="Times New Roman" w:hAnsi="Times New Roman" w:cs="Times New Roman"/>
          <w:i/>
          <w:sz w:val="24"/>
          <w:szCs w:val="24"/>
        </w:rPr>
        <w:t>стенобионтными</w:t>
      </w:r>
      <w:r w:rsidRPr="00B972F5">
        <w:rPr>
          <w:rFonts w:ascii="Times New Roman" w:eastAsia="Times New Roman" w:hAnsi="Times New Roman" w:cs="Times New Roman"/>
          <w:sz w:val="24"/>
          <w:szCs w:val="24"/>
        </w:rPr>
        <w:t xml:space="preserve">. Организмы, переносящие значительные колебания температуры, называются эвритермными, а приспособленные к узкому интервалу температур – </w:t>
      </w:r>
      <w:r w:rsidRPr="00B972F5">
        <w:rPr>
          <w:rFonts w:ascii="Times New Roman" w:eastAsia="Times New Roman" w:hAnsi="Times New Roman" w:cs="Times New Roman"/>
          <w:i/>
          <w:sz w:val="24"/>
          <w:szCs w:val="24"/>
        </w:rPr>
        <w:t>стенотермными</w:t>
      </w:r>
      <w:r w:rsidRPr="00B972F5">
        <w:rPr>
          <w:rFonts w:ascii="Times New Roman" w:eastAsia="Times New Roman" w:hAnsi="Times New Roman" w:cs="Times New Roman"/>
          <w:sz w:val="24"/>
          <w:szCs w:val="24"/>
        </w:rPr>
        <w:t xml:space="preserve">. Таким же образом по отношению к давлению различают эври- и стенобатные организмы, по отношению к степени засоления среды – </w:t>
      </w:r>
      <w:r w:rsidRPr="00B972F5">
        <w:rPr>
          <w:rFonts w:ascii="Times New Roman" w:eastAsia="Times New Roman" w:hAnsi="Times New Roman" w:cs="Times New Roman"/>
          <w:i/>
          <w:sz w:val="24"/>
          <w:szCs w:val="24"/>
        </w:rPr>
        <w:t>эври-</w:t>
      </w:r>
      <w:r w:rsidRPr="00B972F5">
        <w:rPr>
          <w:rFonts w:ascii="Times New Roman" w:eastAsia="Times New Roman" w:hAnsi="Times New Roman" w:cs="Times New Roman"/>
          <w:sz w:val="24"/>
          <w:szCs w:val="24"/>
        </w:rPr>
        <w:t xml:space="preserve"> и </w:t>
      </w:r>
      <w:r w:rsidRPr="00B972F5">
        <w:rPr>
          <w:rFonts w:ascii="Times New Roman" w:eastAsia="Times New Roman" w:hAnsi="Times New Roman" w:cs="Times New Roman"/>
          <w:i/>
          <w:sz w:val="24"/>
          <w:szCs w:val="24"/>
        </w:rPr>
        <w:t>стеногалинные</w:t>
      </w:r>
      <w:r w:rsidRPr="00B972F5">
        <w:rPr>
          <w:rFonts w:ascii="Times New Roman" w:eastAsia="Times New Roman" w:hAnsi="Times New Roman" w:cs="Times New Roman"/>
          <w:sz w:val="24"/>
          <w:szCs w:val="24"/>
        </w:rPr>
        <w:t xml:space="preserve">, по отношению к питанию </w:t>
      </w:r>
      <w:r w:rsidRPr="00B972F5">
        <w:rPr>
          <w:rFonts w:ascii="Times New Roman" w:eastAsia="Times New Roman" w:hAnsi="Times New Roman" w:cs="Times New Roman"/>
          <w:i/>
          <w:sz w:val="24"/>
          <w:szCs w:val="24"/>
        </w:rPr>
        <w:t>эври-</w:t>
      </w:r>
      <w:r w:rsidRPr="00B972F5">
        <w:rPr>
          <w:rFonts w:ascii="Times New Roman" w:eastAsia="Times New Roman" w:hAnsi="Times New Roman" w:cs="Times New Roman"/>
          <w:sz w:val="24"/>
          <w:szCs w:val="24"/>
        </w:rPr>
        <w:t xml:space="preserve"> и </w:t>
      </w:r>
      <w:proofErr w:type="spellStart"/>
      <w:r w:rsidRPr="00B972F5">
        <w:rPr>
          <w:rFonts w:ascii="Times New Roman" w:eastAsia="Times New Roman" w:hAnsi="Times New Roman" w:cs="Times New Roman"/>
          <w:i/>
          <w:sz w:val="24"/>
          <w:szCs w:val="24"/>
        </w:rPr>
        <w:t>стенотрофы</w:t>
      </w:r>
      <w:proofErr w:type="spellEnd"/>
      <w:r w:rsidRPr="00B972F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r w:rsidRPr="00B972F5">
        <w:rPr>
          <w:rFonts w:ascii="Times New Roman" w:eastAsia="Times New Roman" w:hAnsi="Times New Roman" w:cs="Times New Roman"/>
          <w:sz w:val="24"/>
          <w:szCs w:val="24"/>
        </w:rPr>
        <w:t xml:space="preserve">(применительно к животным используют термины </w:t>
      </w:r>
      <w:r w:rsidRPr="00B972F5">
        <w:rPr>
          <w:rFonts w:ascii="Times New Roman" w:eastAsia="Times New Roman" w:hAnsi="Times New Roman" w:cs="Times New Roman"/>
          <w:i/>
          <w:sz w:val="24"/>
          <w:szCs w:val="24"/>
        </w:rPr>
        <w:t>эври</w:t>
      </w:r>
      <w:r w:rsidRPr="00B972F5">
        <w:rPr>
          <w:rFonts w:ascii="Times New Roman" w:eastAsia="Times New Roman" w:hAnsi="Times New Roman" w:cs="Times New Roman"/>
          <w:sz w:val="24"/>
          <w:szCs w:val="24"/>
        </w:rPr>
        <w:t xml:space="preserve">- и </w:t>
      </w:r>
      <w:r w:rsidRPr="00B972F5">
        <w:rPr>
          <w:rFonts w:ascii="Times New Roman" w:eastAsia="Times New Roman" w:hAnsi="Times New Roman" w:cs="Times New Roman"/>
          <w:i/>
          <w:sz w:val="24"/>
          <w:szCs w:val="24"/>
        </w:rPr>
        <w:t>стенофаги</w:t>
      </w:r>
      <w:r w:rsidRPr="00B972F5">
        <w:rPr>
          <w:rFonts w:ascii="Times New Roman" w:eastAsia="Times New Roman" w:hAnsi="Times New Roman" w:cs="Times New Roman"/>
          <w:sz w:val="24"/>
          <w:szCs w:val="24"/>
        </w:rPr>
        <w:t>) и т.д.</w:t>
      </w:r>
    </w:p>
    <w:p w:rsidR="00B972F5" w:rsidRDefault="00B972F5" w:rsidP="00B972F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972F5">
        <w:rPr>
          <w:rFonts w:ascii="Times New Roman" w:eastAsia="Times New Roman" w:hAnsi="Times New Roman" w:cs="Times New Roman"/>
          <w:sz w:val="24"/>
          <w:szCs w:val="24"/>
        </w:rPr>
        <w:drawing>
          <wp:anchor distT="0" distB="0" distL="114300" distR="114300" simplePos="0" relativeHeight="251658240" behindDoc="1" locked="0" layoutInCell="1" allowOverlap="1" wp14:anchorId="6F04E3D8" wp14:editId="29A5D0BA">
            <wp:simplePos x="0" y="0"/>
            <wp:positionH relativeFrom="column">
              <wp:posOffset>-32385</wp:posOffset>
            </wp:positionH>
            <wp:positionV relativeFrom="paragraph">
              <wp:posOffset>8255</wp:posOffset>
            </wp:positionV>
            <wp:extent cx="3362325" cy="2219325"/>
            <wp:effectExtent l="0" t="0" r="9525" b="9525"/>
            <wp:wrapTight wrapText="bothSides">
              <wp:wrapPolygon edited="0">
                <wp:start x="0" y="0"/>
                <wp:lineTo x="0" y="21507"/>
                <wp:lineTo x="21539" y="21507"/>
                <wp:lineTo x="21539" y="0"/>
                <wp:lineTo x="0" y="0"/>
              </wp:wrapPolygon>
            </wp:wrapTight>
            <wp:docPr id="2" name="Рисунок 2" descr="https://ecology-education.ru/images/out/zakonomernosti-dejstvija-jekologicheskih-faktorov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ecology-education.ru/images/out/zakonomernosti-dejstvija-jekologicheskih-faktorov_1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2325" cy="221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B972F5" w:rsidRDefault="00B972F5" w:rsidP="00B972F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972F5" w:rsidRDefault="00B972F5" w:rsidP="00B972F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972F5" w:rsidRDefault="00B972F5" w:rsidP="00B972F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972F5" w:rsidRDefault="00B972F5" w:rsidP="00B972F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972F5" w:rsidRDefault="00B972F5" w:rsidP="00B972F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972F5" w:rsidRDefault="00B972F5" w:rsidP="00B972F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972F5" w:rsidRDefault="00B972F5" w:rsidP="00B972F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972F5" w:rsidRDefault="00B972F5" w:rsidP="00B972F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972F5" w:rsidRDefault="00B972F5" w:rsidP="00B972F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972F5" w:rsidRDefault="00B972F5" w:rsidP="00B972F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972F5" w:rsidRDefault="00B972F5" w:rsidP="00B972F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972F5" w:rsidRPr="00B972F5" w:rsidRDefault="00B972F5" w:rsidP="00B972F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03D37" w:rsidRDefault="00B972F5" w:rsidP="00B972F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972F5">
        <w:rPr>
          <w:rFonts w:ascii="Times New Roman" w:eastAsia="Times New Roman" w:hAnsi="Times New Roman" w:cs="Times New Roman"/>
          <w:sz w:val="24"/>
          <w:szCs w:val="24"/>
        </w:rPr>
        <w:t>Экологические валентности вида к разным экологиче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ским факторам могут </w:t>
      </w:r>
      <w:r w:rsidRPr="00B972F5">
        <w:rPr>
          <w:rFonts w:ascii="Times New Roman" w:eastAsia="Times New Roman" w:hAnsi="Times New Roman" w:cs="Times New Roman"/>
          <w:sz w:val="24"/>
          <w:szCs w:val="24"/>
        </w:rPr>
        <w:t xml:space="preserve">отличаться. Набор экологических валентностей по отношению к разным факторам среды составляет </w:t>
      </w:r>
      <w:r w:rsidRPr="00B972F5">
        <w:rPr>
          <w:rFonts w:ascii="Times New Roman" w:eastAsia="Times New Roman" w:hAnsi="Times New Roman" w:cs="Times New Roman"/>
          <w:b/>
          <w:sz w:val="24"/>
          <w:szCs w:val="24"/>
        </w:rPr>
        <w:t>экологический спектр вида</w:t>
      </w:r>
      <w:r w:rsidRPr="00B972F5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lastRenderedPageBreak/>
        <w:t>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Закрепление материала.</w:t>
      </w:r>
    </w:p>
    <w:p w:rsidR="002F7371" w:rsidRDefault="002F7371" w:rsidP="002F7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F6499" w:rsidRDefault="006F6E0F" w:rsidP="006625D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6E0F">
        <w:rPr>
          <w:rFonts w:ascii="Times New Roman" w:hAnsi="Times New Roman" w:cs="Times New Roman"/>
          <w:sz w:val="24"/>
          <w:szCs w:val="24"/>
        </w:rPr>
        <w:t xml:space="preserve">1. </w:t>
      </w:r>
      <w:r w:rsidR="006625D1">
        <w:rPr>
          <w:rFonts w:ascii="Times New Roman" w:hAnsi="Times New Roman" w:cs="Times New Roman"/>
          <w:sz w:val="24"/>
          <w:szCs w:val="24"/>
        </w:rPr>
        <w:t>Изучите теоретический материал, сделайте краткий конспект.</w:t>
      </w:r>
    </w:p>
    <w:p w:rsidR="000C2F97" w:rsidRPr="006625D1" w:rsidRDefault="00E24FDF" w:rsidP="006625D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6625D1" w:rsidRPr="006625D1">
        <w:rPr>
          <w:rFonts w:ascii="Times New Roman" w:hAnsi="Times New Roman" w:cs="Times New Roman"/>
          <w:sz w:val="24"/>
          <w:szCs w:val="24"/>
        </w:rPr>
        <w:t>Откройте §</w:t>
      </w:r>
      <w:r w:rsidR="00B972F5">
        <w:rPr>
          <w:rFonts w:ascii="Times New Roman" w:hAnsi="Times New Roman" w:cs="Times New Roman"/>
          <w:sz w:val="24"/>
          <w:szCs w:val="24"/>
        </w:rPr>
        <w:t xml:space="preserve"> 40</w:t>
      </w:r>
      <w:r w:rsidR="006625D1" w:rsidRPr="006625D1">
        <w:rPr>
          <w:rFonts w:ascii="Times New Roman" w:hAnsi="Times New Roman" w:cs="Times New Roman"/>
          <w:sz w:val="24"/>
          <w:szCs w:val="24"/>
        </w:rPr>
        <w:t xml:space="preserve"> и выпишите кратко ответьте на вопросы № </w:t>
      </w:r>
      <w:r w:rsidR="000E5111">
        <w:rPr>
          <w:rFonts w:ascii="Times New Roman" w:hAnsi="Times New Roman" w:cs="Times New Roman"/>
          <w:sz w:val="24"/>
          <w:szCs w:val="24"/>
        </w:rPr>
        <w:t>2,3 (на странице 153).</w:t>
      </w:r>
    </w:p>
    <w:p w:rsidR="008F0A82" w:rsidRDefault="008F0A82" w:rsidP="0067600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2F7371" w:rsidRDefault="002F7371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2F7371" w:rsidRDefault="002F7371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Устно ответьте на вопросы:</w:t>
      </w:r>
    </w:p>
    <w:p w:rsidR="002F7371" w:rsidRDefault="002F7371" w:rsidP="00E24FD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51092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Что такое </w:t>
      </w:r>
      <w:r w:rsidR="000E5111">
        <w:rPr>
          <w:rFonts w:ascii="Times New Roman" w:eastAsia="Times New Roman" w:hAnsi="Times New Roman" w:cs="Times New Roman"/>
          <w:color w:val="000000"/>
          <w:sz w:val="24"/>
          <w:szCs w:val="24"/>
        </w:rPr>
        <w:t>толерантность</w:t>
      </w:r>
      <w:r w:rsidR="00A8565C">
        <w:rPr>
          <w:rFonts w:ascii="Times New Roman" w:eastAsia="Times New Roman" w:hAnsi="Times New Roman" w:cs="Times New Roman"/>
          <w:color w:val="000000"/>
          <w:sz w:val="24"/>
          <w:szCs w:val="24"/>
        </w:rPr>
        <w:t>?</w:t>
      </w:r>
    </w:p>
    <w:p w:rsidR="0000518F" w:rsidRDefault="00510926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0E5111">
        <w:rPr>
          <w:rFonts w:ascii="Times New Roman" w:eastAsia="Times New Roman" w:hAnsi="Times New Roman" w:cs="Times New Roman"/>
          <w:color w:val="000000"/>
          <w:sz w:val="24"/>
          <w:szCs w:val="24"/>
        </w:rPr>
        <w:t>Что изучает экология</w:t>
      </w:r>
      <w:r w:rsidR="00A8565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? </w:t>
      </w: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2F7371" w:rsidRPr="00F73970" w:rsidRDefault="008308F3" w:rsidP="008308F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Повторить </w:t>
      </w:r>
      <w:r w:rsidR="00F73970">
        <w:rPr>
          <w:rFonts w:ascii="Times New Roman" w:eastAsia="Times New Roman" w:hAnsi="Times New Roman" w:cs="Times New Roman"/>
          <w:color w:val="000000"/>
          <w:sz w:val="24"/>
          <w:szCs w:val="24"/>
        </w:rPr>
        <w:t>§</w:t>
      </w:r>
      <w:r w:rsidR="002F737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0E5111">
        <w:rPr>
          <w:rFonts w:ascii="Times New Roman" w:eastAsia="Times New Roman" w:hAnsi="Times New Roman" w:cs="Times New Roman"/>
          <w:color w:val="000000"/>
          <w:sz w:val="24"/>
          <w:szCs w:val="24"/>
        </w:rPr>
        <w:t>40</w:t>
      </w:r>
      <w:r w:rsidRPr="008308F3">
        <w:rPr>
          <w:rFonts w:ascii="Times New Roman" w:hAnsi="Times New Roman" w:cs="Times New Roman"/>
          <w:sz w:val="24"/>
          <w:szCs w:val="24"/>
        </w:rPr>
        <w:t xml:space="preserve"> </w:t>
      </w:r>
      <w:r w:rsidR="000E5111">
        <w:rPr>
          <w:rFonts w:ascii="Times New Roman" w:hAnsi="Times New Roman" w:cs="Times New Roman"/>
          <w:sz w:val="24"/>
          <w:szCs w:val="24"/>
        </w:rPr>
        <w:t xml:space="preserve">и теоретический материл. </w:t>
      </w:r>
      <w:bookmarkStart w:id="0" w:name="_GoBack"/>
      <w:bookmarkEnd w:id="0"/>
    </w:p>
    <w:p w:rsidR="002F7371" w:rsidRDefault="002F7371" w:rsidP="002F737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B170A" w:rsidRDefault="002F7371" w:rsidP="007B7FD9">
      <w:pPr>
        <w:shd w:val="clear" w:color="auto" w:fill="FFFFFF"/>
        <w:spacing w:after="0" w:line="240" w:lineRule="auto"/>
        <w:ind w:firstLine="708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  <w:r w:rsidR="007B7FD9">
        <w:t xml:space="preserve"> </w:t>
      </w:r>
    </w:p>
    <w:sectPr w:rsidR="00BB17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225E96"/>
    <w:multiLevelType w:val="hybridMultilevel"/>
    <w:tmpl w:val="F6246F74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7371"/>
    <w:rsid w:val="0000518F"/>
    <w:rsid w:val="00017A24"/>
    <w:rsid w:val="000C2F97"/>
    <w:rsid w:val="000E5111"/>
    <w:rsid w:val="0011168C"/>
    <w:rsid w:val="0013205D"/>
    <w:rsid w:val="002F7371"/>
    <w:rsid w:val="00325DB5"/>
    <w:rsid w:val="003B54EF"/>
    <w:rsid w:val="00461FAA"/>
    <w:rsid w:val="00487754"/>
    <w:rsid w:val="00503D37"/>
    <w:rsid w:val="00510926"/>
    <w:rsid w:val="00565C37"/>
    <w:rsid w:val="00585DFE"/>
    <w:rsid w:val="00606B58"/>
    <w:rsid w:val="006625D1"/>
    <w:rsid w:val="00676009"/>
    <w:rsid w:val="006C7DB9"/>
    <w:rsid w:val="006F6E0F"/>
    <w:rsid w:val="00742B69"/>
    <w:rsid w:val="0074650E"/>
    <w:rsid w:val="00750C4F"/>
    <w:rsid w:val="007A2B68"/>
    <w:rsid w:val="007B7FD9"/>
    <w:rsid w:val="007F6499"/>
    <w:rsid w:val="00822989"/>
    <w:rsid w:val="008308F3"/>
    <w:rsid w:val="008C43A5"/>
    <w:rsid w:val="008F0A82"/>
    <w:rsid w:val="00916086"/>
    <w:rsid w:val="00A8565C"/>
    <w:rsid w:val="00AA6DF4"/>
    <w:rsid w:val="00B04F89"/>
    <w:rsid w:val="00B84B44"/>
    <w:rsid w:val="00B972F5"/>
    <w:rsid w:val="00BB170A"/>
    <w:rsid w:val="00BF3892"/>
    <w:rsid w:val="00CB4AAB"/>
    <w:rsid w:val="00DA4F09"/>
    <w:rsid w:val="00DB0C9D"/>
    <w:rsid w:val="00E24FDF"/>
    <w:rsid w:val="00EB0E07"/>
    <w:rsid w:val="00EB7B86"/>
    <w:rsid w:val="00F73970"/>
    <w:rsid w:val="00FA4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6D9B05"/>
  <w15:chartTrackingRefBased/>
  <w15:docId w15:val="{0908A865-46BB-4A08-B5CC-A2341F1CBA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F7371"/>
    <w:pPr>
      <w:spacing w:after="200" w:line="276" w:lineRule="auto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B7B86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DA4F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042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365</TotalTime>
  <Pages>2</Pages>
  <Words>426</Words>
  <Characters>2434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30</cp:revision>
  <dcterms:created xsi:type="dcterms:W3CDTF">2022-03-23T08:42:00Z</dcterms:created>
  <dcterms:modified xsi:type="dcterms:W3CDTF">2022-04-20T16:03:00Z</dcterms:modified>
</cp:coreProperties>
</file>