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10C" w:rsidRDefault="00805078" w:rsidP="000D02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56D0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56D0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7D138F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F70D4F" w:rsidRPr="00956D0C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7D138F">
        <w:rPr>
          <w:rFonts w:ascii="Times New Roman" w:hAnsi="Times New Roman" w:cs="Times New Roman"/>
          <w:b/>
          <w:bCs/>
          <w:sz w:val="24"/>
          <w:szCs w:val="24"/>
        </w:rPr>
        <w:t xml:space="preserve"> класс    </w:t>
      </w:r>
      <w:r w:rsidR="00A610B4" w:rsidRPr="00956D0C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7D138F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AE678B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="009C7885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029E7" w:rsidRPr="00956D0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7D138F">
        <w:rPr>
          <w:rFonts w:ascii="Times New Roman" w:hAnsi="Times New Roman" w:cs="Times New Roman"/>
          <w:b/>
          <w:bCs/>
          <w:sz w:val="24"/>
          <w:szCs w:val="24"/>
        </w:rPr>
        <w:t>, 26.05.2022</w:t>
      </w:r>
      <w:r w:rsidR="00AE678B">
        <w:rPr>
          <w:rFonts w:ascii="Times New Roman" w:hAnsi="Times New Roman" w:cs="Times New Roman"/>
          <w:b/>
          <w:bCs/>
          <w:sz w:val="24"/>
          <w:szCs w:val="24"/>
        </w:rPr>
        <w:tab/>
        <w:t>Урок № 50</w:t>
      </w:r>
      <w:r w:rsidR="007D138F">
        <w:rPr>
          <w:rFonts w:ascii="Times New Roman" w:hAnsi="Times New Roman" w:cs="Times New Roman"/>
          <w:b/>
          <w:bCs/>
          <w:sz w:val="24"/>
          <w:szCs w:val="24"/>
        </w:rPr>
        <w:t>-51</w:t>
      </w:r>
    </w:p>
    <w:p w:rsidR="000D02A5" w:rsidRPr="000D02A5" w:rsidRDefault="000D02A5" w:rsidP="000D02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8"/>
          <w:szCs w:val="24"/>
        </w:rPr>
      </w:pPr>
    </w:p>
    <w:p w:rsidR="009C7885" w:rsidRPr="00B54797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E678B">
        <w:rPr>
          <w:rFonts w:ascii="Times New Roman" w:hAnsi="Times New Roman" w:cs="Times New Roman"/>
          <w:sz w:val="24"/>
          <w:szCs w:val="24"/>
        </w:rPr>
        <w:t>Охрана природы региона.</w:t>
      </w:r>
    </w:p>
    <w:p w:rsidR="00AE678B" w:rsidRDefault="009C7885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AE678B">
        <w:rPr>
          <w:rStyle w:val="c1"/>
          <w:rFonts w:ascii="Times New Roman" w:hAnsi="Times New Roman" w:cs="Times New Roman"/>
          <w:sz w:val="24"/>
          <w:szCs w:val="24"/>
        </w:rPr>
        <w:t>ознакомление</w:t>
      </w:r>
      <w:r w:rsidRP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</w:t>
      </w:r>
      <w:r w:rsidR="00AE678B" w:rsidRP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AE678B" w:rsidRPr="00AE678B">
        <w:rPr>
          <w:rFonts w:ascii="Times New Roman" w:hAnsi="Times New Roman" w:cs="Times New Roman"/>
          <w:color w:val="000000"/>
          <w:sz w:val="24"/>
        </w:rPr>
        <w:t>лавными проблемами рационального использования и о</w:t>
      </w:r>
      <w:r w:rsidR="00AE678B" w:rsidRPr="00AE678B">
        <w:rPr>
          <w:rFonts w:ascii="Times New Roman" w:hAnsi="Times New Roman" w:cs="Times New Roman"/>
          <w:color w:val="000000"/>
          <w:sz w:val="24"/>
        </w:rPr>
        <w:t>х</w:t>
      </w:r>
      <w:r w:rsidR="00AE678B" w:rsidRPr="00AE678B">
        <w:rPr>
          <w:rFonts w:ascii="Times New Roman" w:hAnsi="Times New Roman" w:cs="Times New Roman"/>
          <w:color w:val="000000"/>
          <w:sz w:val="24"/>
        </w:rPr>
        <w:t>раны</w:t>
      </w:r>
      <w:r w:rsidR="00AE678B" w:rsidRPr="00AE678B">
        <w:rPr>
          <w:rFonts w:ascii="Times New Roman" w:hAnsi="Times New Roman" w:cs="Times New Roman"/>
          <w:color w:val="000000"/>
        </w:rPr>
        <w:t xml:space="preserve"> </w:t>
      </w:r>
      <w:r w:rsidR="00AE678B" w:rsidRPr="00AE678B">
        <w:rPr>
          <w:rFonts w:ascii="Times New Roman" w:hAnsi="Times New Roman" w:cs="Times New Roman"/>
          <w:color w:val="000000"/>
          <w:sz w:val="24"/>
        </w:rPr>
        <w:t>природных условий и ресурсов региона.</w:t>
      </w:r>
    </w:p>
    <w:p w:rsidR="000D02A5" w:rsidRPr="000D02A5" w:rsidRDefault="000D02A5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14"/>
          <w:szCs w:val="28"/>
          <w:lang w:eastAsia="ru-RU"/>
        </w:rPr>
      </w:pPr>
    </w:p>
    <w:p w:rsidR="00AE678B" w:rsidRPr="000D02A5" w:rsidRDefault="000D02A5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</w:pPr>
      <w:r w:rsidRPr="000D02A5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Задание. Изучите теоретический материал, составьте опорный конспект по теме.</w:t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Границы государства защищают от врагов, свой дом или квартиру от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грабителей. А от чего нужно защищать природу? Оказывается, природу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ловек должен защищать от самого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себя. А точнее, от отрицательных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последствий своей деятельности.</w:t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 xml:space="preserve">Природа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– это все то, что окружает человека и возникло без его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вмешательства.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 xml:space="preserve">Географическая среда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– природа Земли, включенная в сферу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человеческой деятел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ь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ности.</w:t>
      </w:r>
      <w:r w:rsidRPr="00AE678B">
        <w:rPr>
          <w:rFonts w:ascii="Times New Roman" w:eastAsia="Times New Roman" w:hAnsi="Times New Roman" w:cs="Times New Roman"/>
          <w:szCs w:val="24"/>
          <w:lang w:eastAsia="ru-RU"/>
        </w:rPr>
        <w:tab/>
      </w:r>
      <w:r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 xml:space="preserve">Экология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– наука, изучающая</w:t>
      </w:r>
      <w:r w:rsidR="00AE678B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вопросы окружающей среды.</w:t>
      </w:r>
      <w:r w:rsidRPr="00AE678B">
        <w:rPr>
          <w:rFonts w:ascii="Times New Roman" w:eastAsia="Times New Roman" w:hAnsi="Times New Roman" w:cs="Times New Roman"/>
          <w:szCs w:val="24"/>
          <w:lang w:eastAsia="ru-RU"/>
        </w:rPr>
        <w:tab/>
      </w:r>
      <w:r w:rsidRPr="00AE678B">
        <w:rPr>
          <w:rFonts w:ascii="Times New Roman" w:eastAsia="Times New Roman" w:hAnsi="Times New Roman" w:cs="Times New Roman"/>
          <w:sz w:val="18"/>
          <w:szCs w:val="20"/>
          <w:lang w:eastAsia="ru-RU"/>
        </w:rPr>
        <w:tab/>
      </w:r>
      <w:r w:rsidRPr="00AE678B">
        <w:rPr>
          <w:rFonts w:ascii="Times New Roman" w:eastAsia="Times New Roman" w:hAnsi="Times New Roman" w:cs="Times New Roman"/>
          <w:sz w:val="18"/>
          <w:szCs w:val="20"/>
          <w:lang w:eastAsia="ru-RU"/>
        </w:rPr>
        <w:tab/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Донбасс – это крупный</w:t>
      </w:r>
      <w:r w:rsidR="00AE678B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промышленный регион, в котором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насчитывается несколько тысяч промышленных предприятий,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производственно-промышленных объединений, пре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приятий горнодобывающей, металлургической, химической отраслей, а так же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агропромы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ш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ленного комплекса. Высокая концентрация промышленного и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сельскохозяйственного прои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водства, транспортной инфраструктуры в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сочетании с высокой плотностью населения созд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 неблагоприятную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экологическую ситуацию в регионе.</w:t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 соответствии с экологической ситуацией, сложившейся в Донбассе,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проблемами р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а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ционального использования и о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х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раны природных условий и</w:t>
      </w:r>
      <w:r w:rsid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р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е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сурсов региона являю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т</w:t>
      </w:r>
      <w:r w:rsidRPr="00AE678B">
        <w:rPr>
          <w:rFonts w:ascii="Times New Roman" w:eastAsia="Times New Roman" w:hAnsi="Times New Roman" w:cs="Times New Roman"/>
          <w:i/>
          <w:iCs/>
          <w:color w:val="000000"/>
          <w:sz w:val="24"/>
          <w:szCs w:val="28"/>
          <w:lang w:eastAsia="ru-RU"/>
        </w:rPr>
        <w:t>ся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: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1)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7D610C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lang w:eastAsia="ru-RU"/>
        </w:rPr>
        <w:t>Охрана от загрязн</w:t>
      </w:r>
      <w:r w:rsidR="007D610C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lang w:eastAsia="ru-RU"/>
        </w:rPr>
        <w:t>е</w:t>
      </w:r>
      <w:r w:rsidR="007D610C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lang w:eastAsia="ru-RU"/>
        </w:rPr>
        <w:t>ния атмосферного воздуха.</w:t>
      </w:r>
    </w:p>
    <w:p w:rsidR="00AE678B" w:rsidRDefault="007D610C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Приоритетные направления де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й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ствий:</w:t>
      </w:r>
    </w:p>
    <w:p w:rsidR="00AE678B" w:rsidRDefault="000D02A5" w:rsidP="000D02A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3014980</wp:posOffset>
            </wp:positionH>
            <wp:positionV relativeFrom="margin">
              <wp:posOffset>3928110</wp:posOffset>
            </wp:positionV>
            <wp:extent cx="3432175" cy="2381250"/>
            <wp:effectExtent l="19050" t="0" r="0" b="0"/>
            <wp:wrapSquare wrapText="bothSides"/>
            <wp:docPr id="4" name="Рисунок 3" descr="DSC_1491_pan_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_1491_pan_1000.jpg"/>
                    <pic:cNvPicPr/>
                  </pic:nvPicPr>
                  <pic:blipFill>
                    <a:blip r:embed="rId6"/>
                    <a:srcRect t="9091"/>
                    <a:stretch>
                      <a:fillRect/>
                    </a:stretch>
                  </pic:blipFill>
                  <pic:spPr>
                    <a:xfrm>
                      <a:off x="0" y="0"/>
                      <a:ext cx="3432175" cy="2381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в угольной промышленности: вн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дрение процессов добычи угля без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подачи отработанной породы на поверхность, ма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симальное использование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</w:t>
      </w:r>
      <w:r w:rsidR="007D610C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тана;</w:t>
      </w:r>
    </w:p>
    <w:p w:rsidR="00AE678B" w:rsidRDefault="007D610C" w:rsidP="000D02A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proofErr w:type="gramStart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в металлургии и коксохимическом производстве: внедрение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безотходной м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таллу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гии, переход на электродуговой и конве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терный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0F6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способы производства стали, полное очищение коксового газа от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980F6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серов</w:t>
      </w:r>
      <w:r w:rsidR="00980F6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</w:t>
      </w:r>
      <w:r w:rsidR="00980F6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дорода;</w:t>
      </w:r>
      <w:proofErr w:type="gramEnd"/>
    </w:p>
    <w:p w:rsidR="00AE678B" w:rsidRDefault="00980F6B" w:rsidP="000D02A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переход на экологически чистые технологии на всех промышленных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прои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водствах;</w:t>
      </w:r>
    </w:p>
    <w:p w:rsidR="000D02A5" w:rsidRDefault="00980F6B" w:rsidP="000D02A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- оснащение источников выбросов эффективным </w:t>
      </w:r>
      <w:proofErr w:type="spellStart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пылегазоочистным</w:t>
      </w:r>
      <w:proofErr w:type="spellEnd"/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обор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дованием;</w:t>
      </w:r>
      <w:r w:rsidR="000D02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E678B" w:rsidRPr="000D02A5" w:rsidRDefault="000D02A5" w:rsidP="000D02A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AE678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повышение уровня технического состояния и эксплуатации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E678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действую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щего </w:t>
      </w:r>
      <w:r w:rsidR="00AE678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оборуд</w:t>
      </w:r>
      <w:r w:rsidR="00AE678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</w:t>
      </w:r>
      <w:r w:rsidR="00AE678B"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вания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AE678B" w:rsidRDefault="000D02A5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2929890</wp:posOffset>
            </wp:positionH>
            <wp:positionV relativeFrom="margin">
              <wp:posOffset>6995160</wp:posOffset>
            </wp:positionV>
            <wp:extent cx="3408045" cy="2190750"/>
            <wp:effectExtent l="19050" t="0" r="1905" b="0"/>
            <wp:wrapSquare wrapText="bothSides"/>
            <wp:docPr id="5" name="Рисунок 4" descr="FFGeUqcXMC0WKv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FGeUqcXMC0WKvD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8045" cy="21907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AE678B" w:rsidRPr="00AE67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2)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E678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Охрана от загрязнения, раци</w:t>
      </w:r>
      <w:r w:rsidR="00AE678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о</w:t>
      </w:r>
      <w:r w:rsidR="00AE678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нальное использование и</w:t>
      </w:r>
      <w:r w:rsidR="00AE67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восстановл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е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ние пр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и</w:t>
      </w:r>
      <w:r w:rsid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 xml:space="preserve">родных 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водных ресурсов.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Приоритетные направления: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предотвращение отрицательных гидрогеологических последствий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закр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ы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тия шахт, а также фильтрация вредных веществ в действующих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шахтах;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строительство новых, расшир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ние и реконструкция действующих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систем к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нализации и очистки хозяйстве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но-бытовых сточных вод;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деминерализация шахтных вод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lastRenderedPageBreak/>
        <w:t xml:space="preserve">3) 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Охрана от загрязнения окр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у</w:t>
      </w:r>
      <w:r w:rsidR="00980F6B" w:rsidRPr="00AE678B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жающей среды опасными отходами.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Для ликвидации или ограничения отрицательного влияния накопленных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и </w:t>
      </w:r>
      <w:proofErr w:type="spellStart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новосо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данных</w:t>
      </w:r>
      <w:proofErr w:type="spellEnd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опасных отходов на окружающую среду необходимо: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обеспечение субъектами хозяйственной деятельности максимального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снижения об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ъ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емов образ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вания опасных отходов, их дальне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й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шей утилизации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или обезвреживания и экологически безопасного склад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рования;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ликвидация высокотокси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ных отходов химической и коксох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мической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промышле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ности;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внедрение технологий обе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вреживания, сбор, обезвреживание и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утилизация отходов с содержанием опасных тяжелых металлов и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нефтеотходов</w:t>
      </w:r>
      <w:proofErr w:type="spellEnd"/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;</w:t>
      </w:r>
    </w:p>
    <w:p w:rsid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строительство регионального завода по переработке высокотоксичных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отходов;</w:t>
      </w:r>
    </w:p>
    <w:p w:rsidR="00980F6B" w:rsidRPr="00AE678B" w:rsidRDefault="00980F6B" w:rsidP="00AE678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 ликвидация несанкционированных мусорных свалок, а так же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приведение в безопа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ное санитарно-эпидемическое состояние действующих</w:t>
      </w:r>
      <w:r w:rsid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Pr="00AE678B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свалок бытовых отходов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4)</w:t>
      </w:r>
      <w:r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Охрана и рационал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ь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ное использование земель.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Интенсивная разработка п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лезных ископаемых и их перер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ботка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отрицательно влияют на геолог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че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кую и окружающую среду. Раб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угольных шахт вызывает прос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дание поверхности над горными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выр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бо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ками, развитие деформаций, эр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зии, подтопления.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С целью охраны земель нео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б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ходимо осуществление приор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мероприятий: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м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роприятия по борьбе с оползнями и подтопленными землями;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повышение темпов и объемов рекультивации земель, нарушенных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вследствие пр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мышленного производства;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проведение мероприятий, связанных с борьбой с эрозией.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b/>
          <w:color w:val="000000"/>
          <w:sz w:val="24"/>
          <w:szCs w:val="28"/>
        </w:rPr>
        <w:t>5)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Охрана и рациональное использование природных растительных и</w:t>
      </w: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животных ресурсов, природно-заповедного фонда.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Необходимо осуществление следующих мероприятий: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создание системы монитори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га общего состояния животного 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растительного мира и изучение состояния отдельных видов и групп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животного и растительного мира, прежде всего тех, которые внесены в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Красную книгу;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 xml:space="preserve">- подготовка региональной программы сохранения </w:t>
      </w:r>
      <w:proofErr w:type="spellStart"/>
      <w:r w:rsidRPr="00AE678B">
        <w:rPr>
          <w:rFonts w:ascii="Times New Roman" w:hAnsi="Times New Roman" w:cs="Times New Roman"/>
          <w:color w:val="000000"/>
          <w:sz w:val="24"/>
          <w:szCs w:val="28"/>
        </w:rPr>
        <w:t>биоразнообразия</w:t>
      </w:r>
      <w:proofErr w:type="spellEnd"/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Донбасса;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активизация работ по предотвращению случаев аварийного и другого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загрязнения водных объектов Донбасса с целью улучшения состояния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воспроизводства рыбных ресу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сов;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Важным вопросом в Донбассе так же является увеличение лесистости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территории, к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торое может быть решено при соответствующем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финансировании работ по созданию и уходу за лесонасаждениями.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b/>
          <w:color w:val="000000"/>
          <w:sz w:val="24"/>
          <w:szCs w:val="28"/>
        </w:rPr>
        <w:t>6)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Охрана и рациональное и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с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пользование минеральных ресурсов.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Основные проблемы, которые тр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буют решения: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деятельность предприятий пр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водит к загрязнению водоносных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гор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зонтов, испол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ь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зуемых для хозяйственно-питьевого водоснабжения;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недостаточно осуществляется 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пользование сопутствующих полезных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ископа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мых;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в недостаточной степени осущ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ствляется принятие мер по минимизации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отрицательных последствий закрытия угольных шахт.</w:t>
      </w:r>
    </w:p>
    <w:p w:rsidR="00AE678B" w:rsidRP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b/>
          <w:color w:val="000000"/>
          <w:sz w:val="24"/>
          <w:szCs w:val="28"/>
        </w:rPr>
        <w:t>7)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Обеспечение радиационной безопасности.</w:t>
      </w:r>
    </w:p>
    <w:p w:rsidR="00AE678B" w:rsidRDefault="00AE678B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Основной проблемой обеспечения радиационной безопасности является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сутствие системы радиационного мон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торинга на территории Донбасса.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Нео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б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ходимое приоритетное мероприятие по решению проблемы –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создание центра радиационного мониторинга на террит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рии Донбасса на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основании разработки региональной программы защиты населения от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вли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я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ния ионизирующего излучения.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b/>
          <w:color w:val="000000"/>
          <w:sz w:val="24"/>
          <w:szCs w:val="28"/>
        </w:rPr>
        <w:t>8)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Обеспечение экологического контроля и управления</w:t>
      </w: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природоохранной де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я</w:t>
      </w:r>
      <w:r w:rsidRPr="00AE678B">
        <w:rPr>
          <w:rFonts w:ascii="Times New Roman" w:hAnsi="Times New Roman" w:cs="Times New Roman"/>
          <w:b/>
          <w:bCs/>
          <w:color w:val="000000"/>
          <w:sz w:val="24"/>
          <w:szCs w:val="28"/>
        </w:rPr>
        <w:t>тельностью.</w:t>
      </w: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 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Необходимые приоритетные мероприятия по решению проблемы: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создание центра экологического мониторинга;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lastRenderedPageBreak/>
        <w:t>- организация обмена опытом по практическим вопросам обеспечения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экологической безопасности территорий;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С учетом общенационального подхода к экологическому состоянию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региона возник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ет необходимость координации действий природоохранных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структур, органов власти и суб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ъ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ектов хозяйствования на долгосрочный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период.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Для обеспечения надлежащего состояния природной среды Донбасса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необходимы с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вместные действия относительно: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снижения техногенной нагрузки на природную среду и внедрения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ресурсосберега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ю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щих мероприятий всеми субъектами хозяйственной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деятельности;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 xml:space="preserve">- государственного </w:t>
      </w:r>
      <w:proofErr w:type="gramStart"/>
      <w:r w:rsidRPr="00AE678B">
        <w:rPr>
          <w:rFonts w:ascii="Times New Roman" w:hAnsi="Times New Roman" w:cs="Times New Roman"/>
          <w:color w:val="000000"/>
          <w:sz w:val="24"/>
          <w:szCs w:val="28"/>
        </w:rPr>
        <w:t>контроля за</w:t>
      </w:r>
      <w:proofErr w:type="gramEnd"/>
      <w:r w:rsidRPr="00AE678B">
        <w:rPr>
          <w:rFonts w:ascii="Times New Roman" w:hAnsi="Times New Roman" w:cs="Times New Roman"/>
          <w:color w:val="000000"/>
          <w:sz w:val="24"/>
          <w:szCs w:val="28"/>
        </w:rPr>
        <w:t xml:space="preserve"> состоянием природной среды 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источниками ее з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а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грязнения;</w:t>
      </w:r>
    </w:p>
    <w:p w:rsid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- привлечения к охране окружающей среды населения Донбасса.</w:t>
      </w:r>
    </w:p>
    <w:p w:rsidR="000D02A5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В целом можно сказать, что вопросы охраны окружающей среды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актуальны для всего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мирового сообщества. Для Донбасса защита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экологии – чрезвычайно важный вопрос, п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о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скольку мы являемся самой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proofErr w:type="spellStart"/>
      <w:r w:rsidRPr="00AE678B">
        <w:rPr>
          <w:rFonts w:ascii="Times New Roman" w:hAnsi="Times New Roman" w:cs="Times New Roman"/>
          <w:color w:val="000000"/>
          <w:sz w:val="24"/>
          <w:szCs w:val="28"/>
        </w:rPr>
        <w:t>техногенно</w:t>
      </w:r>
      <w:proofErr w:type="spellEnd"/>
      <w:r w:rsidRPr="00AE678B">
        <w:rPr>
          <w:rFonts w:ascii="Times New Roman" w:hAnsi="Times New Roman" w:cs="Times New Roman"/>
          <w:color w:val="000000"/>
          <w:sz w:val="24"/>
          <w:szCs w:val="28"/>
        </w:rPr>
        <w:t xml:space="preserve"> нагруженной областью Европы. </w:t>
      </w:r>
    </w:p>
    <w:p w:rsidR="00AE678B" w:rsidRPr="00AE678B" w:rsidRDefault="00AE678B" w:rsidP="00AE678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 w:rsidRPr="00AE678B">
        <w:rPr>
          <w:rFonts w:ascii="Times New Roman" w:hAnsi="Times New Roman" w:cs="Times New Roman"/>
          <w:color w:val="000000"/>
          <w:sz w:val="24"/>
          <w:szCs w:val="28"/>
        </w:rPr>
        <w:t>Решая проблемы экологии нашего края,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мы должны объединить усилия, чтобы улу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ч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шить качество жизни л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ю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дей.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Необходимо понимать, что развитие человеческой цивилизации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неразрывно связано с использованием природных ресурсов. Однако задача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состоит в том, чтобы использовать эти ресурсы рационально, с наименьшими</w:t>
      </w:r>
      <w:r>
        <w:rPr>
          <w:rFonts w:ascii="Times New Roman" w:hAnsi="Times New Roman" w:cs="Times New Roman"/>
          <w:color w:val="000000"/>
          <w:sz w:val="24"/>
          <w:szCs w:val="28"/>
        </w:rPr>
        <w:t xml:space="preserve"> </w:t>
      </w:r>
      <w:r w:rsidRPr="00AE678B">
        <w:rPr>
          <w:rFonts w:ascii="Times New Roman" w:hAnsi="Times New Roman" w:cs="Times New Roman"/>
          <w:color w:val="000000"/>
          <w:sz w:val="24"/>
          <w:szCs w:val="28"/>
        </w:rPr>
        <w:t>потерями для окружающей среды.</w:t>
      </w:r>
    </w:p>
    <w:p w:rsidR="009C7885" w:rsidRPr="001C4180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F70D4F" w:rsidRPr="008758F0" w:rsidRDefault="00F70D4F" w:rsidP="008758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58F0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758F0">
        <w:rPr>
          <w:rFonts w:ascii="Times New Roman" w:hAnsi="Times New Roman" w:cs="Times New Roman"/>
          <w:sz w:val="20"/>
          <w:szCs w:val="24"/>
        </w:rPr>
        <w:t>т</w:t>
      </w:r>
      <w:r w:rsidRPr="008758F0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758F0">
        <w:rPr>
          <w:rFonts w:ascii="Times New Roman" w:hAnsi="Times New Roman" w:cs="Times New Roman"/>
          <w:sz w:val="20"/>
          <w:szCs w:val="24"/>
        </w:rPr>
        <w:t>, соц</w:t>
      </w:r>
      <w:r w:rsidRPr="008758F0">
        <w:rPr>
          <w:rFonts w:ascii="Times New Roman" w:hAnsi="Times New Roman" w:cs="Times New Roman"/>
          <w:sz w:val="20"/>
          <w:szCs w:val="24"/>
        </w:rPr>
        <w:t>и</w:t>
      </w:r>
      <w:r w:rsidRPr="008758F0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>.</w:t>
      </w:r>
    </w:p>
    <w:p w:rsidR="00C14931" w:rsidRPr="00956D0C" w:rsidRDefault="00C14931" w:rsidP="00956D0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956D0C" w:rsidSect="007D610C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9ED1EFF"/>
    <w:multiLevelType w:val="hybridMultilevel"/>
    <w:tmpl w:val="8DF688B8"/>
    <w:lvl w:ilvl="0" w:tplc="76ECC50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8"/>
  </w:num>
  <w:num w:numId="3">
    <w:abstractNumId w:val="18"/>
  </w:num>
  <w:num w:numId="4">
    <w:abstractNumId w:val="33"/>
  </w:num>
  <w:num w:numId="5">
    <w:abstractNumId w:val="22"/>
  </w:num>
  <w:num w:numId="6">
    <w:abstractNumId w:val="30"/>
  </w:num>
  <w:num w:numId="7">
    <w:abstractNumId w:val="19"/>
  </w:num>
  <w:num w:numId="8">
    <w:abstractNumId w:val="27"/>
  </w:num>
  <w:num w:numId="9">
    <w:abstractNumId w:val="26"/>
  </w:num>
  <w:num w:numId="10">
    <w:abstractNumId w:val="42"/>
  </w:num>
  <w:num w:numId="11">
    <w:abstractNumId w:val="34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5"/>
  </w:num>
  <w:num w:numId="17">
    <w:abstractNumId w:val="45"/>
  </w:num>
  <w:num w:numId="18">
    <w:abstractNumId w:val="36"/>
  </w:num>
  <w:num w:numId="19">
    <w:abstractNumId w:val="35"/>
  </w:num>
  <w:num w:numId="20">
    <w:abstractNumId w:val="37"/>
  </w:num>
  <w:num w:numId="21">
    <w:abstractNumId w:val="17"/>
  </w:num>
  <w:num w:numId="22">
    <w:abstractNumId w:val="44"/>
  </w:num>
  <w:num w:numId="23">
    <w:abstractNumId w:val="21"/>
  </w:num>
  <w:num w:numId="24">
    <w:abstractNumId w:val="16"/>
  </w:num>
  <w:num w:numId="25">
    <w:abstractNumId w:val="14"/>
  </w:num>
  <w:num w:numId="26">
    <w:abstractNumId w:val="43"/>
  </w:num>
  <w:num w:numId="27">
    <w:abstractNumId w:val="32"/>
  </w:num>
  <w:num w:numId="28">
    <w:abstractNumId w:val="4"/>
  </w:num>
  <w:num w:numId="29">
    <w:abstractNumId w:val="5"/>
  </w:num>
  <w:num w:numId="30">
    <w:abstractNumId w:val="10"/>
  </w:num>
  <w:num w:numId="31">
    <w:abstractNumId w:val="41"/>
  </w:num>
  <w:num w:numId="32">
    <w:abstractNumId w:val="40"/>
  </w:num>
  <w:num w:numId="33">
    <w:abstractNumId w:val="39"/>
  </w:num>
  <w:num w:numId="34">
    <w:abstractNumId w:val="31"/>
  </w:num>
  <w:num w:numId="35">
    <w:abstractNumId w:val="29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  <w:num w:numId="4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24A4F"/>
    <w:rsid w:val="00051093"/>
    <w:rsid w:val="00055C82"/>
    <w:rsid w:val="00070528"/>
    <w:rsid w:val="000D02A5"/>
    <w:rsid w:val="00112F06"/>
    <w:rsid w:val="00137150"/>
    <w:rsid w:val="00152588"/>
    <w:rsid w:val="001643AF"/>
    <w:rsid w:val="001661CC"/>
    <w:rsid w:val="001708CE"/>
    <w:rsid w:val="0018130C"/>
    <w:rsid w:val="001A329B"/>
    <w:rsid w:val="001D771C"/>
    <w:rsid w:val="001F48D6"/>
    <w:rsid w:val="002009BD"/>
    <w:rsid w:val="002047C2"/>
    <w:rsid w:val="00210049"/>
    <w:rsid w:val="002160AD"/>
    <w:rsid w:val="0022086B"/>
    <w:rsid w:val="00243805"/>
    <w:rsid w:val="0025136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65DCB"/>
    <w:rsid w:val="0037323A"/>
    <w:rsid w:val="0038264E"/>
    <w:rsid w:val="003B761B"/>
    <w:rsid w:val="003C5E8A"/>
    <w:rsid w:val="003D199F"/>
    <w:rsid w:val="003D5340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46A2"/>
    <w:rsid w:val="004F7BDF"/>
    <w:rsid w:val="00500E4C"/>
    <w:rsid w:val="005221EE"/>
    <w:rsid w:val="00523CA6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6F22AF"/>
    <w:rsid w:val="007A3B63"/>
    <w:rsid w:val="007B2E69"/>
    <w:rsid w:val="007D138F"/>
    <w:rsid w:val="007D15B1"/>
    <w:rsid w:val="007D610C"/>
    <w:rsid w:val="007F0669"/>
    <w:rsid w:val="007F6C30"/>
    <w:rsid w:val="00805078"/>
    <w:rsid w:val="008144E0"/>
    <w:rsid w:val="00834637"/>
    <w:rsid w:val="00835873"/>
    <w:rsid w:val="0085501E"/>
    <w:rsid w:val="008646C0"/>
    <w:rsid w:val="008733E4"/>
    <w:rsid w:val="008754F2"/>
    <w:rsid w:val="0087579B"/>
    <w:rsid w:val="008758F0"/>
    <w:rsid w:val="008A497A"/>
    <w:rsid w:val="008B36FF"/>
    <w:rsid w:val="008B5F28"/>
    <w:rsid w:val="008E4834"/>
    <w:rsid w:val="009408EF"/>
    <w:rsid w:val="00941E78"/>
    <w:rsid w:val="00956D0C"/>
    <w:rsid w:val="00980F6B"/>
    <w:rsid w:val="009877DE"/>
    <w:rsid w:val="009934E8"/>
    <w:rsid w:val="009B6963"/>
    <w:rsid w:val="009B7296"/>
    <w:rsid w:val="009C7885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4673"/>
    <w:rsid w:val="00AB7BB0"/>
    <w:rsid w:val="00AC24C0"/>
    <w:rsid w:val="00AE678B"/>
    <w:rsid w:val="00B1531B"/>
    <w:rsid w:val="00B54797"/>
    <w:rsid w:val="00B60637"/>
    <w:rsid w:val="00B73C2B"/>
    <w:rsid w:val="00BC21E0"/>
    <w:rsid w:val="00BD782D"/>
    <w:rsid w:val="00C12071"/>
    <w:rsid w:val="00C125F0"/>
    <w:rsid w:val="00C14931"/>
    <w:rsid w:val="00C3411D"/>
    <w:rsid w:val="00C505AB"/>
    <w:rsid w:val="00C50CB0"/>
    <w:rsid w:val="00C53415"/>
    <w:rsid w:val="00C61820"/>
    <w:rsid w:val="00C75473"/>
    <w:rsid w:val="00C84B18"/>
    <w:rsid w:val="00CA5344"/>
    <w:rsid w:val="00CB6DFB"/>
    <w:rsid w:val="00CB79A0"/>
    <w:rsid w:val="00CD02B6"/>
    <w:rsid w:val="00D01B77"/>
    <w:rsid w:val="00D23F97"/>
    <w:rsid w:val="00D31B35"/>
    <w:rsid w:val="00D76F04"/>
    <w:rsid w:val="00D82365"/>
    <w:rsid w:val="00D8418A"/>
    <w:rsid w:val="00D841F5"/>
    <w:rsid w:val="00D85128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6356C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  <w:style w:type="character" w:customStyle="1" w:styleId="fontstyle31">
    <w:name w:val="fontstyle31"/>
    <w:basedOn w:val="a0"/>
    <w:rsid w:val="00365DCB"/>
    <w:rPr>
      <w:rFonts w:ascii="Cambria" w:hAnsi="Cambria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a0"/>
    <w:rsid w:val="007D610C"/>
    <w:rPr>
      <w:rFonts w:ascii="Calibri" w:hAnsi="Calibri" w:cs="Calibri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784F3C-71B8-4B34-B3EA-E7FDD3684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3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2022-05-22T09:59:00Z</dcterms:modified>
</cp:coreProperties>
</file>