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Кружок « Фантазия»</w:t>
      </w: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</w:t>
      </w: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903A62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Тема:</w:t>
      </w: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Папье- маше</w:t>
      </w:r>
      <w:proofErr w:type="gramEnd"/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16.04.2020.г.</w:t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Описание презентации по отдельным слайдам:</w:t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D200"/>
          <w:lang w:eastAsia="ru-RU"/>
        </w:rPr>
        <w:t>1</w:t>
      </w: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слайд</w:t>
      </w:r>
      <w:r w:rsidRPr="00903A62">
        <w:rPr>
          <w:rFonts w:ascii="Times New Roman" w:eastAsia="Times New Roman" w:hAnsi="Times New Roman" w:cs="Times New Roman"/>
          <w:noProof/>
          <w:color w:val="0066FF"/>
          <w:sz w:val="28"/>
          <w:szCs w:val="28"/>
          <w:lang w:eastAsia="ru-RU"/>
        </w:rPr>
        <w:drawing>
          <wp:inline distT="0" distB="0" distL="0" distR="0" wp14:anchorId="3BF7D3D3" wp14:editId="2D8629D5">
            <wp:extent cx="2952750" cy="2209800"/>
            <wp:effectExtent l="0" t="0" r="0" b="0"/>
            <wp:docPr id="14" name="Рисунок 14" descr="Искусство Папье-Маше ">
              <a:hlinkClick xmlns:a="http://schemas.openxmlformats.org/drawingml/2006/main" r:id="rId5" tooltip="&quot;Искусство Папье-Маше 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Искусство Папье-Маше ">
                      <a:hlinkClick r:id="rId5" tooltip="&quot;Искусство Папье-Маше 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750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Описание слайда:</w:t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>Искусство Папье-Маше</w:t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D200"/>
          <w:lang w:eastAsia="ru-RU"/>
        </w:rPr>
        <w:t>2</w:t>
      </w: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слайд</w:t>
      </w:r>
      <w:r w:rsidRPr="00903A62">
        <w:rPr>
          <w:rFonts w:ascii="Times New Roman" w:eastAsia="Times New Roman" w:hAnsi="Times New Roman" w:cs="Times New Roman"/>
          <w:noProof/>
          <w:color w:val="0066FF"/>
          <w:sz w:val="28"/>
          <w:szCs w:val="28"/>
          <w:lang w:eastAsia="ru-RU"/>
        </w:rPr>
        <w:drawing>
          <wp:inline distT="0" distB="0" distL="0" distR="0" wp14:anchorId="0EFFA49A" wp14:editId="005A61B8">
            <wp:extent cx="2952750" cy="2209800"/>
            <wp:effectExtent l="0" t="0" r="0" b="0"/>
            <wp:docPr id="13" name="Рисунок 13" descr="Что такое папье-маше? Папье-маше (papier-mâché) – французское слово, которое">
              <a:hlinkClick xmlns:a="http://schemas.openxmlformats.org/drawingml/2006/main" r:id="rId7" tooltip="&quot;Что такое папье-маше? Папье-маше (papier-mâché) – французское слово, которое...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Что такое папье-маше? Папье-маше (papier-mâché) – французское слово, которое">
                      <a:hlinkClick r:id="rId7" tooltip="&quot;Что такое папье-маше? Папье-маше (papier-mâché) – французское слово, которое...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750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Описание слайда:</w:t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>Что такое папье-маше? Папье-маше (</w:t>
      </w:r>
      <w:proofErr w:type="spellStart"/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>papier-mâché</w:t>
      </w:r>
      <w:proofErr w:type="spellEnd"/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>) – французское слово, которое переводится как «рваная» или «жёваная» бумага. Вся премудрость техники папье-маше заключается в оклеивании какой-нибудь формы кусочками рваной бумаги в несколько слоев. Техника папье-маше относится к одному из самых распространённых видов декоративно-прикладного искусства.</w:t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D200"/>
          <w:lang w:eastAsia="ru-RU"/>
        </w:rPr>
        <w:t>3</w:t>
      </w: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слайд</w:t>
      </w:r>
      <w:r w:rsidRPr="00903A62">
        <w:rPr>
          <w:rFonts w:ascii="Times New Roman" w:eastAsia="Times New Roman" w:hAnsi="Times New Roman" w:cs="Times New Roman"/>
          <w:noProof/>
          <w:color w:val="0066FF"/>
          <w:sz w:val="28"/>
          <w:szCs w:val="28"/>
          <w:lang w:eastAsia="ru-RU"/>
        </w:rPr>
        <w:drawing>
          <wp:inline distT="0" distB="0" distL="0" distR="0" wp14:anchorId="2663850B" wp14:editId="52F3CF7D">
            <wp:extent cx="2952750" cy="2209800"/>
            <wp:effectExtent l="0" t="0" r="0" b="0"/>
            <wp:docPr id="12" name="Рисунок 12" descr="История папье-маше Этот материал изобрели в Китае в первой половине II века.">
              <a:hlinkClick xmlns:a="http://schemas.openxmlformats.org/drawingml/2006/main" r:id="rId9" tooltip="&quot;История папье-маше Этот материал изобрели в Китае в первой половине II века....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История папье-маше Этот материал изобрели в Китае в первой половине II века.">
                      <a:hlinkClick r:id="rId9" tooltip="&quot;История папье-маше Этот материал изобрели в Китае в первой половине II века....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750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Описание слайда:</w:t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lastRenderedPageBreak/>
        <w:t>История папье-маше</w:t>
      </w:r>
      <w:proofErr w:type="gramStart"/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 xml:space="preserve"> Э</w:t>
      </w:r>
      <w:proofErr w:type="gramEnd"/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>тот материал изобрели в Китае в первой половине II века. Китайцы обнаружили, что из папье-маше можно изготавливать множество вещей, в том числе горшки и даже боевые шлемы, которые покрывали лаком, чтобы придать изделиям прочность и износостойкость. Во Франции в начале XVI века папье-маше использовали для изготовления кукол.</w:t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D200"/>
          <w:lang w:eastAsia="ru-RU"/>
        </w:rPr>
        <w:t>4</w:t>
      </w: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слайд</w:t>
      </w:r>
      <w:r w:rsidRPr="00903A62">
        <w:rPr>
          <w:rFonts w:ascii="Times New Roman" w:eastAsia="Times New Roman" w:hAnsi="Times New Roman" w:cs="Times New Roman"/>
          <w:noProof/>
          <w:color w:val="0066FF"/>
          <w:sz w:val="28"/>
          <w:szCs w:val="28"/>
          <w:lang w:eastAsia="ru-RU"/>
        </w:rPr>
        <w:drawing>
          <wp:inline distT="0" distB="0" distL="0" distR="0" wp14:anchorId="6E6BC420" wp14:editId="374FF809">
            <wp:extent cx="2952750" cy="2209800"/>
            <wp:effectExtent l="0" t="0" r="0" b="0"/>
            <wp:docPr id="11" name="Рисунок 11" descr="Шло время, человечество стремилось к большему, и к XVII веку из папье-маше ст">
              <a:hlinkClick xmlns:a="http://schemas.openxmlformats.org/drawingml/2006/main" r:id="rId11" tooltip="&quot;Шло время, человечество стремилось к большему, и к XVII веку из папье-маше ст...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Шло время, человечество стремилось к большему, и к XVII веку из папье-маше ст">
                      <a:hlinkClick r:id="rId11" tooltip="&quot;Шло время, человечество стремилось к большему, и к XVII веку из папье-маше ст...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750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Описание слайда:</w:t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 xml:space="preserve">Шло время, человечество стремилось к большему, и к XVII веку из папье-маше стали строить церкви! В XVIII веке человек по имени Шарль </w:t>
      </w:r>
      <w:proofErr w:type="spellStart"/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>Дюкре</w:t>
      </w:r>
      <w:proofErr w:type="spellEnd"/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 xml:space="preserve"> планировал делать столы, книжные шкафы и даже дома. В России папье-маше стало популярно ещё в эпоху Петра I, но промышленное производство художественных изделий из папье-маше возникло в IXX веке (Палех, Федоскино, Мстера и </w:t>
      </w:r>
      <w:proofErr w:type="gramStart"/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>Холуй</w:t>
      </w:r>
      <w:proofErr w:type="gramEnd"/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>).</w:t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D200"/>
          <w:lang w:eastAsia="ru-RU"/>
        </w:rPr>
        <w:t>5</w:t>
      </w: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слайд</w:t>
      </w:r>
      <w:r w:rsidRPr="00903A62">
        <w:rPr>
          <w:rFonts w:ascii="Times New Roman" w:eastAsia="Times New Roman" w:hAnsi="Times New Roman" w:cs="Times New Roman"/>
          <w:noProof/>
          <w:color w:val="0066FF"/>
          <w:sz w:val="28"/>
          <w:szCs w:val="28"/>
          <w:lang w:eastAsia="ru-RU"/>
        </w:rPr>
        <w:drawing>
          <wp:inline distT="0" distB="0" distL="0" distR="0" wp14:anchorId="11EB4737" wp14:editId="0A17C993">
            <wp:extent cx="2952750" cy="2209800"/>
            <wp:effectExtent l="0" t="0" r="0" b="0"/>
            <wp:docPr id="10" name="Рисунок 10" descr="Что делают из папье-маше? Из папье-маше изготавливается очень широкий ассорти">
              <a:hlinkClick xmlns:a="http://schemas.openxmlformats.org/drawingml/2006/main" r:id="rId13" tooltip="&quot;Что делают из папье-маше? Из папье-маше изготавливается очень широкий ассорти...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Что делают из папье-маше? Из папье-маше изготавливается очень широкий ассорти">
                      <a:hlinkClick r:id="rId13" tooltip="&quot;Что делают из папье-маше? Из папье-маше изготавливается очень широкий ассорти...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750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Описание слайда:</w:t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>Что делают из папье-маше? Из папье-маше изготавливается очень широкий ассортимент изделий: табакерки, шкатулки, копилки, маски, игрушки, подносы, подсвечники, рамы для зеркал, декоративные панели для стен и дверей, а также разнообразные изделия мебели.</w:t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D200"/>
          <w:lang w:eastAsia="ru-RU"/>
        </w:rPr>
        <w:lastRenderedPageBreak/>
        <w:t>6</w:t>
      </w: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слайд</w:t>
      </w:r>
      <w:r w:rsidRPr="00903A62">
        <w:rPr>
          <w:rFonts w:ascii="Times New Roman" w:eastAsia="Times New Roman" w:hAnsi="Times New Roman" w:cs="Times New Roman"/>
          <w:noProof/>
          <w:color w:val="0066FF"/>
          <w:sz w:val="28"/>
          <w:szCs w:val="28"/>
          <w:lang w:eastAsia="ru-RU"/>
        </w:rPr>
        <w:drawing>
          <wp:inline distT="0" distB="0" distL="0" distR="0" wp14:anchorId="4D9CAF8B" wp14:editId="0F07489B">
            <wp:extent cx="2952750" cy="2209800"/>
            <wp:effectExtent l="0" t="0" r="0" b="0"/>
            <wp:docPr id="9" name="Рисунок 9" descr="Изделия из папье-маше ">
              <a:hlinkClick xmlns:a="http://schemas.openxmlformats.org/drawingml/2006/main" r:id="rId15" tooltip="&quot;Изделия из папье-маше 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Изделия из папье-маше ">
                      <a:hlinkClick r:id="rId15" tooltip="&quot;Изделия из папье-маше 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750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Описание слайда:</w:t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>Изделия из папье-маше</w:t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D200"/>
          <w:lang w:eastAsia="ru-RU"/>
        </w:rPr>
        <w:t>7</w:t>
      </w: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слайд</w:t>
      </w:r>
      <w:r w:rsidRPr="00903A62">
        <w:rPr>
          <w:rFonts w:ascii="Times New Roman" w:eastAsia="Times New Roman" w:hAnsi="Times New Roman" w:cs="Times New Roman"/>
          <w:noProof/>
          <w:color w:val="0066FF"/>
          <w:sz w:val="28"/>
          <w:szCs w:val="28"/>
          <w:lang w:eastAsia="ru-RU"/>
        </w:rPr>
        <w:drawing>
          <wp:inline distT="0" distB="0" distL="0" distR="0" wp14:anchorId="2579255F" wp14:editId="339B76CB">
            <wp:extent cx="2952750" cy="2209800"/>
            <wp:effectExtent l="0" t="0" r="0" b="0"/>
            <wp:docPr id="8" name="Рисунок 8" descr="Технология изготовления изделий из папье-маше По первой – изделие послойно ск">
              <a:hlinkClick xmlns:a="http://schemas.openxmlformats.org/drawingml/2006/main" r:id="rId17" tooltip="&quot;Технология изготовления изделий из папье-маше По первой – изделие послойно ск...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Технология изготовления изделий из папье-маше По первой – изделие послойно ск">
                      <a:hlinkClick r:id="rId17" tooltip="&quot;Технология изготовления изделий из папье-маше По первой – изделие послойно ск...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750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Описание слайда:</w:t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>Технология изготовления изделий из папье-маше</w:t>
      </w:r>
      <w:proofErr w:type="gramStart"/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 xml:space="preserve"> П</w:t>
      </w:r>
      <w:proofErr w:type="gramEnd"/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 xml:space="preserve">о первой – изделие послойно склеивается на заранее приготовленной модели из маленьких кусочков бумаги (метод </w:t>
      </w:r>
      <w:proofErr w:type="spellStart"/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>маширования</w:t>
      </w:r>
      <w:proofErr w:type="spellEnd"/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>). По второй – изделие формируется из жидкой бумажной массы. По третьей – изделие склеивается подобно фанере под давлением из пластин твердого плотного картона. Существует три технологии изготовления изделий из папье-маше:</w:t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D200"/>
          <w:lang w:eastAsia="ru-RU"/>
        </w:rPr>
        <w:t>8</w:t>
      </w: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слайд</w:t>
      </w:r>
      <w:r w:rsidRPr="00903A62">
        <w:rPr>
          <w:rFonts w:ascii="Times New Roman" w:eastAsia="Times New Roman" w:hAnsi="Times New Roman" w:cs="Times New Roman"/>
          <w:noProof/>
          <w:color w:val="0066FF"/>
          <w:sz w:val="28"/>
          <w:szCs w:val="28"/>
          <w:lang w:eastAsia="ru-RU"/>
        </w:rPr>
        <w:drawing>
          <wp:inline distT="0" distB="0" distL="0" distR="0" wp14:anchorId="6E2915F2" wp14:editId="393BDAB4">
            <wp:extent cx="2952750" cy="2209800"/>
            <wp:effectExtent l="0" t="0" r="0" b="0"/>
            <wp:docPr id="7" name="Рисунок 7" descr="1 этап – модель смазать кремом ">
              <a:hlinkClick xmlns:a="http://schemas.openxmlformats.org/drawingml/2006/main" r:id="rId19" tooltip="&quot;1 этап – модель смазать кремом 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1 этап – модель смазать кремом ">
                      <a:hlinkClick r:id="rId19" tooltip="&quot;1 этап – модель смазать кремом 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750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Описание слайда:</w:t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>1 этап – модель смазать кремом</w:t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D200"/>
          <w:lang w:eastAsia="ru-RU"/>
        </w:rPr>
        <w:lastRenderedPageBreak/>
        <w:t>9</w:t>
      </w: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слайд</w:t>
      </w:r>
      <w:r w:rsidRPr="00903A62">
        <w:rPr>
          <w:rFonts w:ascii="Times New Roman" w:eastAsia="Times New Roman" w:hAnsi="Times New Roman" w:cs="Times New Roman"/>
          <w:noProof/>
          <w:color w:val="0066FF"/>
          <w:sz w:val="28"/>
          <w:szCs w:val="28"/>
          <w:lang w:eastAsia="ru-RU"/>
        </w:rPr>
        <w:drawing>
          <wp:inline distT="0" distB="0" distL="0" distR="0" wp14:anchorId="4841F38C" wp14:editId="252918A1">
            <wp:extent cx="2952750" cy="2209800"/>
            <wp:effectExtent l="0" t="0" r="0" b="0"/>
            <wp:docPr id="6" name="Рисунок 6" descr="2 этап – 1 слой проклеиваем белой бумагой на воду ">
              <a:hlinkClick xmlns:a="http://schemas.openxmlformats.org/drawingml/2006/main" r:id="rId21" tooltip="&quot;2 этап – 1 слой проклеиваем белой бумагой на воду 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2 этап – 1 слой проклеиваем белой бумагой на воду ">
                      <a:hlinkClick r:id="rId21" tooltip="&quot;2 этап – 1 слой проклеиваем белой бумагой на воду 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750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Описание слайда:</w:t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>2 этап – 1 слой проклеиваем белой бумагой на воду</w:t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D200"/>
          <w:lang w:eastAsia="ru-RU"/>
        </w:rPr>
        <w:t>10</w:t>
      </w: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слайд</w:t>
      </w:r>
      <w:r w:rsidRPr="00903A62">
        <w:rPr>
          <w:rFonts w:ascii="Times New Roman" w:eastAsia="Times New Roman" w:hAnsi="Times New Roman" w:cs="Times New Roman"/>
          <w:noProof/>
          <w:color w:val="0066FF"/>
          <w:sz w:val="28"/>
          <w:szCs w:val="28"/>
          <w:lang w:eastAsia="ru-RU"/>
        </w:rPr>
        <w:drawing>
          <wp:inline distT="0" distB="0" distL="0" distR="0" wp14:anchorId="34A29901" wp14:editId="5CD47DE6">
            <wp:extent cx="2952750" cy="2209800"/>
            <wp:effectExtent l="0" t="0" r="0" b="0"/>
            <wp:docPr id="5" name="Рисунок 5" descr="3 этап – 2 слой проклеиваем белой бумагой на клей ПВА ">
              <a:hlinkClick xmlns:a="http://schemas.openxmlformats.org/drawingml/2006/main" r:id="rId23" tooltip="&quot;3 этап – 2 слой проклеиваем белой бумагой на клей ПВА 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3 этап – 2 слой проклеиваем белой бумагой на клей ПВА ">
                      <a:hlinkClick r:id="rId23" tooltip="&quot;3 этап – 2 слой проклеиваем белой бумагой на клей ПВА 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750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Описание слайда:</w:t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>3 этап – 2 слой проклеиваем белой бумагой на клей ПВА</w:t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D200"/>
          <w:lang w:eastAsia="ru-RU"/>
        </w:rPr>
        <w:t>11</w:t>
      </w: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слайд</w:t>
      </w:r>
      <w:r w:rsidRPr="00903A62">
        <w:rPr>
          <w:rFonts w:ascii="Times New Roman" w:eastAsia="Times New Roman" w:hAnsi="Times New Roman" w:cs="Times New Roman"/>
          <w:noProof/>
          <w:color w:val="0066FF"/>
          <w:sz w:val="28"/>
          <w:szCs w:val="28"/>
          <w:lang w:eastAsia="ru-RU"/>
        </w:rPr>
        <w:drawing>
          <wp:inline distT="0" distB="0" distL="0" distR="0" wp14:anchorId="5EEEC5C8" wp14:editId="092672B6">
            <wp:extent cx="2952750" cy="2209800"/>
            <wp:effectExtent l="0" t="0" r="0" b="0"/>
            <wp:docPr id="4" name="Рисунок 4" descr="4 этап – 3-5 слои проклеить газетой клеем ПВА ">
              <a:hlinkClick xmlns:a="http://schemas.openxmlformats.org/drawingml/2006/main" r:id="rId25" tooltip="&quot;4 этап – 3-5 слои проклеить газетой клеем ПВА 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4 этап – 3-5 слои проклеить газетой клеем ПВА ">
                      <a:hlinkClick r:id="rId25" tooltip="&quot;4 этап – 3-5 слои проклеить газетой клеем ПВА 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750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Описание слайда:</w:t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>4 этап – 3-5 слои проклеить газетой клеем ПВА</w:t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D200"/>
          <w:lang w:eastAsia="ru-RU"/>
        </w:rPr>
        <w:lastRenderedPageBreak/>
        <w:t>12</w:t>
      </w: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слайд</w:t>
      </w:r>
      <w:r w:rsidRPr="00903A62">
        <w:rPr>
          <w:rFonts w:ascii="Times New Roman" w:eastAsia="Times New Roman" w:hAnsi="Times New Roman" w:cs="Times New Roman"/>
          <w:noProof/>
          <w:color w:val="0066FF"/>
          <w:sz w:val="28"/>
          <w:szCs w:val="28"/>
          <w:lang w:eastAsia="ru-RU"/>
        </w:rPr>
        <w:drawing>
          <wp:inline distT="0" distB="0" distL="0" distR="0" wp14:anchorId="230B568F" wp14:editId="05046666">
            <wp:extent cx="2952750" cy="2209800"/>
            <wp:effectExtent l="0" t="0" r="0" b="0"/>
            <wp:docPr id="3" name="Рисунок 3" descr=" . 5 этап – просушить изделие в течение 2 – 3 суток. снимите готовое изделие ">
              <a:hlinkClick xmlns:a="http://schemas.openxmlformats.org/drawingml/2006/main" r:id="rId27" tooltip="&quot; . 5 этап – просушить изделие в течение 2 – 3 суток. снимите готовое изделие 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 . 5 этап – просушить изделие в течение 2 – 3 суток. снимите готовое изделие ">
                      <a:hlinkClick r:id="rId27" tooltip="&quot; . 5 этап – просушить изделие в течение 2 – 3 суток. снимите готовое изделие 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750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Описание слайда:</w:t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>. 5 этап – просушить изделие в течение 2 – 3 суток</w:t>
      </w:r>
      <w:proofErr w:type="gramStart"/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>.</w:t>
      </w:r>
      <w:proofErr w:type="gramEnd"/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 xml:space="preserve"> </w:t>
      </w:r>
      <w:proofErr w:type="gramStart"/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>с</w:t>
      </w:r>
      <w:proofErr w:type="gramEnd"/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>нимите готовое изделие</w:t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D200"/>
          <w:lang w:eastAsia="ru-RU"/>
        </w:rPr>
        <w:t>13</w:t>
      </w: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слайд</w:t>
      </w:r>
      <w:r w:rsidRPr="00903A62">
        <w:rPr>
          <w:rFonts w:ascii="Times New Roman" w:eastAsia="Times New Roman" w:hAnsi="Times New Roman" w:cs="Times New Roman"/>
          <w:noProof/>
          <w:color w:val="0066FF"/>
          <w:sz w:val="28"/>
          <w:szCs w:val="28"/>
          <w:lang w:eastAsia="ru-RU"/>
        </w:rPr>
        <w:drawing>
          <wp:inline distT="0" distB="0" distL="0" distR="0" wp14:anchorId="14D8FE3F" wp14:editId="639E6A49">
            <wp:extent cx="2952750" cy="2209800"/>
            <wp:effectExtent l="0" t="0" r="0" b="0"/>
            <wp:docPr id="2" name="Рисунок 2" descr="6 этап-подрежьте края получившейся формы, поверхность полируйте наждачной бу">
              <a:hlinkClick xmlns:a="http://schemas.openxmlformats.org/drawingml/2006/main" r:id="rId29" tooltip="&quot;6 этап-подрежьте края получившейся формы, поверхность полируйте наждачной бу...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6 этап-подрежьте края получившейся формы, поверхность полируйте наждачной бу">
                      <a:hlinkClick r:id="rId29" tooltip="&quot;6 этап-подрежьте края получившейся формы, поверхность полируйте наждачной бу...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750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Описание слайда:</w:t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 xml:space="preserve">6 </w:t>
      </w:r>
      <w:proofErr w:type="gramStart"/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>этап-подрежьте</w:t>
      </w:r>
      <w:proofErr w:type="gramEnd"/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 xml:space="preserve"> края получившейся формы, поверхность полируйте наждачной бумагой.</w:t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D200"/>
          <w:lang w:eastAsia="ru-RU"/>
        </w:rPr>
        <w:t>14</w:t>
      </w: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слайд</w:t>
      </w:r>
      <w:r w:rsidRPr="00903A62">
        <w:rPr>
          <w:rFonts w:ascii="Times New Roman" w:eastAsia="Times New Roman" w:hAnsi="Times New Roman" w:cs="Times New Roman"/>
          <w:noProof/>
          <w:color w:val="0066FF"/>
          <w:sz w:val="28"/>
          <w:szCs w:val="28"/>
          <w:lang w:eastAsia="ru-RU"/>
        </w:rPr>
        <w:drawing>
          <wp:inline distT="0" distB="0" distL="0" distR="0" wp14:anchorId="4F606396" wp14:editId="3FD94F01">
            <wp:extent cx="2952750" cy="2209800"/>
            <wp:effectExtent l="0" t="0" r="0" b="0"/>
            <wp:docPr id="1" name="Рисунок 1" descr=" 7 этап-покройте белой гуашью. Нанесите рисунок ">
              <a:hlinkClick xmlns:a="http://schemas.openxmlformats.org/drawingml/2006/main" r:id="rId31" tooltip="&quot; 7 этап-покройте белой гуашью. Нанесите рисунок 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 7 этап-покройте белой гуашью. Нанесите рисунок ">
                      <a:hlinkClick r:id="rId31" tooltip="&quot; 7 этап-покройте белой гуашью. Нанесите рисунок 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750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Описание слайда:</w:t>
      </w:r>
    </w:p>
    <w:p w:rsidR="00903A62" w:rsidRPr="00903A62" w:rsidRDefault="00903A62" w:rsidP="00903A62">
      <w:pPr>
        <w:spacing w:after="0" w:line="240" w:lineRule="auto"/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</w:pPr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 xml:space="preserve">7 </w:t>
      </w:r>
      <w:proofErr w:type="gramStart"/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>этап-покройте</w:t>
      </w:r>
      <w:proofErr w:type="gramEnd"/>
      <w:r w:rsidRPr="00903A62">
        <w:rPr>
          <w:rFonts w:ascii="Times New Roman" w:eastAsia="Times New Roman" w:hAnsi="Times New Roman" w:cs="Times New Roman"/>
          <w:color w:val="383838"/>
          <w:sz w:val="28"/>
          <w:szCs w:val="28"/>
          <w:lang w:eastAsia="ru-RU"/>
        </w:rPr>
        <w:t xml:space="preserve"> белой гуашью. Нанесите рисунок</w:t>
      </w:r>
    </w:p>
    <w:p w:rsidR="005B0E50" w:rsidRPr="00903A62" w:rsidRDefault="005B0E50">
      <w:pPr>
        <w:rPr>
          <w:rFonts w:ascii="Times New Roman" w:hAnsi="Times New Roman" w:cs="Times New Roman"/>
          <w:sz w:val="28"/>
          <w:szCs w:val="28"/>
        </w:rPr>
      </w:pPr>
    </w:p>
    <w:sectPr w:rsidR="005B0E50" w:rsidRPr="00903A6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4D9E"/>
    <w:rsid w:val="005B0E50"/>
    <w:rsid w:val="005B4D9E"/>
    <w:rsid w:val="00903A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v-library-new-title">
    <w:name w:val="v-library-new-title"/>
    <w:basedOn w:val="a"/>
    <w:rsid w:val="00903A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903A62"/>
    <w:rPr>
      <w:b/>
      <w:bCs/>
    </w:rPr>
  </w:style>
  <w:style w:type="paragraph" w:customStyle="1" w:styleId="a-txt">
    <w:name w:val="a-txt"/>
    <w:basedOn w:val="a"/>
    <w:rsid w:val="00903A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903A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03A6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v-library-new-title">
    <w:name w:val="v-library-new-title"/>
    <w:basedOn w:val="a"/>
    <w:rsid w:val="00903A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903A62"/>
    <w:rPr>
      <w:b/>
      <w:bCs/>
    </w:rPr>
  </w:style>
  <w:style w:type="paragraph" w:customStyle="1" w:styleId="a-txt">
    <w:name w:val="a-txt"/>
    <w:basedOn w:val="a"/>
    <w:rsid w:val="00903A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903A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03A6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910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524342">
          <w:marLeft w:val="0"/>
          <w:marRight w:val="0"/>
          <w:marTop w:val="0"/>
          <w:marBottom w:val="0"/>
          <w:divBdr>
            <w:top w:val="single" w:sz="6" w:space="15" w:color="DEDEDE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164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946528">
                  <w:marLeft w:val="0"/>
                  <w:marRight w:val="16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345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2644199">
          <w:marLeft w:val="0"/>
          <w:marRight w:val="0"/>
          <w:marTop w:val="0"/>
          <w:marBottom w:val="0"/>
          <w:divBdr>
            <w:top w:val="single" w:sz="6" w:space="15" w:color="DEDEDE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199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7211808">
                  <w:marLeft w:val="0"/>
                  <w:marRight w:val="16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2166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700605">
          <w:marLeft w:val="0"/>
          <w:marRight w:val="0"/>
          <w:marTop w:val="0"/>
          <w:marBottom w:val="0"/>
          <w:divBdr>
            <w:top w:val="single" w:sz="6" w:space="15" w:color="DEDEDE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977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93721">
                  <w:marLeft w:val="0"/>
                  <w:marRight w:val="16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9194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4212847">
          <w:marLeft w:val="0"/>
          <w:marRight w:val="0"/>
          <w:marTop w:val="0"/>
          <w:marBottom w:val="0"/>
          <w:divBdr>
            <w:top w:val="single" w:sz="6" w:space="15" w:color="DEDEDE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084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569259">
                  <w:marLeft w:val="0"/>
                  <w:marRight w:val="16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1317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97571739">
          <w:marLeft w:val="0"/>
          <w:marRight w:val="0"/>
          <w:marTop w:val="0"/>
          <w:marBottom w:val="0"/>
          <w:divBdr>
            <w:top w:val="single" w:sz="6" w:space="15" w:color="DEDEDE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4657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8902028">
                  <w:marLeft w:val="0"/>
                  <w:marRight w:val="16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0372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07835135">
          <w:marLeft w:val="0"/>
          <w:marRight w:val="0"/>
          <w:marTop w:val="0"/>
          <w:marBottom w:val="0"/>
          <w:divBdr>
            <w:top w:val="single" w:sz="6" w:space="15" w:color="DEDEDE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548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7173229">
                  <w:marLeft w:val="0"/>
                  <w:marRight w:val="16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989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8538738">
          <w:marLeft w:val="0"/>
          <w:marRight w:val="0"/>
          <w:marTop w:val="0"/>
          <w:marBottom w:val="0"/>
          <w:divBdr>
            <w:top w:val="single" w:sz="6" w:space="15" w:color="DEDEDE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1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649894">
                  <w:marLeft w:val="0"/>
                  <w:marRight w:val="16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9800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5274300">
          <w:marLeft w:val="0"/>
          <w:marRight w:val="0"/>
          <w:marTop w:val="0"/>
          <w:marBottom w:val="0"/>
          <w:divBdr>
            <w:top w:val="single" w:sz="6" w:space="15" w:color="DEDEDE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1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8137310">
                  <w:marLeft w:val="0"/>
                  <w:marRight w:val="16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9043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30455568">
          <w:marLeft w:val="0"/>
          <w:marRight w:val="0"/>
          <w:marTop w:val="0"/>
          <w:marBottom w:val="0"/>
          <w:divBdr>
            <w:top w:val="single" w:sz="6" w:space="15" w:color="DEDEDE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2133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4293862">
                  <w:marLeft w:val="0"/>
                  <w:marRight w:val="16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5905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9903254">
          <w:marLeft w:val="0"/>
          <w:marRight w:val="0"/>
          <w:marTop w:val="0"/>
          <w:marBottom w:val="0"/>
          <w:divBdr>
            <w:top w:val="single" w:sz="6" w:space="15" w:color="DEDEDE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7677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9918000">
                  <w:marLeft w:val="0"/>
                  <w:marRight w:val="16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9531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4461354">
          <w:marLeft w:val="0"/>
          <w:marRight w:val="0"/>
          <w:marTop w:val="0"/>
          <w:marBottom w:val="0"/>
          <w:divBdr>
            <w:top w:val="single" w:sz="6" w:space="15" w:color="DEDEDE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6262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1168827">
                  <w:marLeft w:val="0"/>
                  <w:marRight w:val="16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2983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7061519">
          <w:marLeft w:val="0"/>
          <w:marRight w:val="0"/>
          <w:marTop w:val="0"/>
          <w:marBottom w:val="0"/>
          <w:divBdr>
            <w:top w:val="single" w:sz="6" w:space="15" w:color="DEDEDE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933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2087638">
                  <w:marLeft w:val="0"/>
                  <w:marRight w:val="16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6833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6781196">
          <w:marLeft w:val="0"/>
          <w:marRight w:val="0"/>
          <w:marTop w:val="0"/>
          <w:marBottom w:val="0"/>
          <w:divBdr>
            <w:top w:val="single" w:sz="6" w:space="15" w:color="DEDEDE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033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534038">
                  <w:marLeft w:val="0"/>
                  <w:marRight w:val="16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6179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82732101">
          <w:marLeft w:val="0"/>
          <w:marRight w:val="0"/>
          <w:marTop w:val="0"/>
          <w:marBottom w:val="0"/>
          <w:divBdr>
            <w:top w:val="single" w:sz="6" w:space="15" w:color="DEDEDE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698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5666251">
                  <w:marLeft w:val="0"/>
                  <w:marRight w:val="16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623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s://ds03.infourok.ru/uploads/ex/0323/00005142-4d8d999c/img4.jpg" TargetMode="External"/><Relationship Id="rId18" Type="http://schemas.openxmlformats.org/officeDocument/2006/relationships/image" Target="media/image7.jpeg"/><Relationship Id="rId26" Type="http://schemas.openxmlformats.org/officeDocument/2006/relationships/image" Target="media/image11.jpeg"/><Relationship Id="rId3" Type="http://schemas.openxmlformats.org/officeDocument/2006/relationships/settings" Target="settings.xml"/><Relationship Id="rId21" Type="http://schemas.openxmlformats.org/officeDocument/2006/relationships/hyperlink" Target="https://ds03.infourok.ru/uploads/ex/0323/00005142-4d8d999c/img8.jpg" TargetMode="External"/><Relationship Id="rId34" Type="http://schemas.openxmlformats.org/officeDocument/2006/relationships/theme" Target="theme/theme1.xml"/><Relationship Id="rId7" Type="http://schemas.openxmlformats.org/officeDocument/2006/relationships/hyperlink" Target="https://ds03.infourok.ru/uploads/ex/0323/00005142-4d8d999c/img1.jpg" TargetMode="External"/><Relationship Id="rId12" Type="http://schemas.openxmlformats.org/officeDocument/2006/relationships/image" Target="media/image4.jpeg"/><Relationship Id="rId17" Type="http://schemas.openxmlformats.org/officeDocument/2006/relationships/hyperlink" Target="https://ds03.infourok.ru/uploads/ex/0323/00005142-4d8d999c/img6.jpg" TargetMode="External"/><Relationship Id="rId25" Type="http://schemas.openxmlformats.org/officeDocument/2006/relationships/hyperlink" Target="https://ds03.infourok.ru/uploads/ex/0323/00005142-4d8d999c/img10.jpg" TargetMode="External"/><Relationship Id="rId33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image" Target="media/image6.jpeg"/><Relationship Id="rId20" Type="http://schemas.openxmlformats.org/officeDocument/2006/relationships/image" Target="media/image8.jpeg"/><Relationship Id="rId29" Type="http://schemas.openxmlformats.org/officeDocument/2006/relationships/hyperlink" Target="https://ds03.infourok.ru/uploads/ex/0323/00005142-4d8d999c/img12.jpg" TargetMode="Externa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yperlink" Target="https://ds03.infourok.ru/uploads/ex/0323/00005142-4d8d999c/img3.jpg" TargetMode="External"/><Relationship Id="rId24" Type="http://schemas.openxmlformats.org/officeDocument/2006/relationships/image" Target="media/image10.jpeg"/><Relationship Id="rId32" Type="http://schemas.openxmlformats.org/officeDocument/2006/relationships/image" Target="media/image14.jpeg"/><Relationship Id="rId5" Type="http://schemas.openxmlformats.org/officeDocument/2006/relationships/hyperlink" Target="https://ds03.infourok.ru/uploads/ex/0323/00005142-4d8d999c/img0.jpg" TargetMode="External"/><Relationship Id="rId15" Type="http://schemas.openxmlformats.org/officeDocument/2006/relationships/hyperlink" Target="https://ds03.infourok.ru/uploads/ex/0323/00005142-4d8d999c/img5.jpg" TargetMode="External"/><Relationship Id="rId23" Type="http://schemas.openxmlformats.org/officeDocument/2006/relationships/hyperlink" Target="https://ds03.infourok.ru/uploads/ex/0323/00005142-4d8d999c/img9.jpg" TargetMode="External"/><Relationship Id="rId28" Type="http://schemas.openxmlformats.org/officeDocument/2006/relationships/image" Target="media/image12.jpeg"/><Relationship Id="rId10" Type="http://schemas.openxmlformats.org/officeDocument/2006/relationships/image" Target="media/image3.jpeg"/><Relationship Id="rId19" Type="http://schemas.openxmlformats.org/officeDocument/2006/relationships/hyperlink" Target="https://ds03.infourok.ru/uploads/ex/0323/00005142-4d8d999c/img7.jpg" TargetMode="External"/><Relationship Id="rId31" Type="http://schemas.openxmlformats.org/officeDocument/2006/relationships/hyperlink" Target="https://ds03.infourok.ru/uploads/ex/0323/00005142-4d8d999c/img13.jp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s03.infourok.ru/uploads/ex/0323/00005142-4d8d999c/img2.jpg" TargetMode="External"/><Relationship Id="rId14" Type="http://schemas.openxmlformats.org/officeDocument/2006/relationships/image" Target="media/image5.jpeg"/><Relationship Id="rId22" Type="http://schemas.openxmlformats.org/officeDocument/2006/relationships/image" Target="media/image9.jpeg"/><Relationship Id="rId27" Type="http://schemas.openxmlformats.org/officeDocument/2006/relationships/hyperlink" Target="https://ds03.infourok.ru/uploads/ex/0323/00005142-4d8d999c/img11.jpg" TargetMode="External"/><Relationship Id="rId30" Type="http://schemas.openxmlformats.org/officeDocument/2006/relationships/image" Target="media/image1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391</Words>
  <Characters>2230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2020-04-16T10:53:00Z</dcterms:created>
  <dcterms:modified xsi:type="dcterms:W3CDTF">2020-04-16T11:01:00Z</dcterms:modified>
</cp:coreProperties>
</file>