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BAB" w:rsidRPr="00E12BAB" w:rsidRDefault="00E12BAB" w:rsidP="00E12BAB">
      <w:pPr>
        <w:spacing w:after="240" w:line="240" w:lineRule="auto"/>
        <w:rPr>
          <w:rFonts w:ascii="Segoe UI" w:eastAsia="Times New Roman" w:hAnsi="Segoe UI" w:cs="Segoe UI"/>
          <w:color w:val="000000"/>
          <w:sz w:val="24"/>
          <w:szCs w:val="24"/>
          <w:lang w:eastAsia="ru-RU"/>
        </w:rPr>
      </w:pPr>
      <w:r w:rsidRPr="00E12BAB">
        <w:rPr>
          <w:rFonts w:ascii="Segoe UI" w:eastAsia="Times New Roman" w:hAnsi="Segoe UI" w:cs="Segoe UI"/>
          <w:color w:val="000000"/>
          <w:sz w:val="24"/>
          <w:szCs w:val="24"/>
          <w:lang w:eastAsia="ru-RU"/>
        </w:rPr>
        <w:t>«Сценическая культура»</w:t>
      </w:r>
    </w:p>
    <w:p w:rsidR="00E12BAB" w:rsidRPr="00E12BAB" w:rsidRDefault="00E12BAB" w:rsidP="00E12BAB">
      <w:pPr>
        <w:spacing w:after="240" w:line="240" w:lineRule="auto"/>
        <w:outlineLvl w:val="1"/>
        <w:rPr>
          <w:rFonts w:ascii="Segoe UI" w:eastAsia="Times New Roman" w:hAnsi="Segoe UI" w:cs="Segoe UI"/>
          <w:color w:val="000000"/>
          <w:sz w:val="36"/>
          <w:szCs w:val="36"/>
          <w:lang w:eastAsia="ru-RU"/>
        </w:rPr>
      </w:pPr>
      <w:r w:rsidRPr="00E12BAB">
        <w:rPr>
          <w:rFonts w:ascii="Segoe UI" w:eastAsia="Times New Roman" w:hAnsi="Segoe UI" w:cs="Segoe UI"/>
          <w:color w:val="000000"/>
          <w:sz w:val="36"/>
          <w:szCs w:val="36"/>
          <w:lang w:eastAsia="ru-RU"/>
        </w:rPr>
        <w:t>К вокалистам как исполнителям предъявляются определенные требования. Эти требования должны знать учащиеся</w:t>
      </w:r>
      <w:proofErr w:type="gramStart"/>
      <w:r w:rsidRPr="00E12BAB">
        <w:rPr>
          <w:rFonts w:ascii="Segoe UI" w:eastAsia="Times New Roman" w:hAnsi="Segoe UI" w:cs="Segoe UI"/>
          <w:color w:val="000000"/>
          <w:sz w:val="36"/>
          <w:szCs w:val="36"/>
          <w:lang w:eastAsia="ru-RU"/>
        </w:rPr>
        <w:t xml:space="preserve"> </w:t>
      </w:r>
      <w:r>
        <w:rPr>
          <w:rFonts w:ascii="Segoe UI" w:eastAsia="Times New Roman" w:hAnsi="Segoe UI" w:cs="Segoe UI"/>
          <w:color w:val="000000"/>
          <w:sz w:val="36"/>
          <w:szCs w:val="36"/>
          <w:lang w:eastAsia="ru-RU"/>
        </w:rPr>
        <w:t>.</w:t>
      </w:r>
      <w:proofErr w:type="gramEnd"/>
      <w:r w:rsidRPr="00E12BAB">
        <w:rPr>
          <w:rFonts w:ascii="Segoe UI" w:eastAsia="Times New Roman" w:hAnsi="Segoe UI" w:cs="Segoe UI"/>
          <w:color w:val="000000"/>
          <w:sz w:val="36"/>
          <w:szCs w:val="36"/>
          <w:lang w:eastAsia="ru-RU"/>
        </w:rPr>
        <w:t>Сценическая культура начинается с внешнего вида на репетициях!!!</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w:t>
      </w:r>
      <w:r w:rsidRPr="00E12BAB">
        <w:rPr>
          <w:rFonts w:ascii="Times New Roman" w:eastAsia="Times New Roman" w:hAnsi="Times New Roman" w:cs="Times New Roman"/>
          <w:color w:val="FF0000"/>
          <w:sz w:val="36"/>
          <w:szCs w:val="36"/>
          <w:lang w:eastAsia="ru-RU"/>
        </w:rPr>
        <w:t xml:space="preserve">Петь на эстраде, - отмечал М. Бернес, - надо не только </w:t>
      </w:r>
      <w:bookmarkStart w:id="0" w:name="_GoBack"/>
      <w:bookmarkEnd w:id="0"/>
      <w:r w:rsidRPr="00E12BAB">
        <w:rPr>
          <w:rFonts w:ascii="Times New Roman" w:eastAsia="Times New Roman" w:hAnsi="Times New Roman" w:cs="Times New Roman"/>
          <w:color w:val="FF0000"/>
          <w:sz w:val="36"/>
          <w:szCs w:val="36"/>
          <w:lang w:eastAsia="ru-RU"/>
        </w:rPr>
        <w:t xml:space="preserve">голосом, но и, что, пожалуй, особенно важно, - головой, сердцем и всем своим существом». </w:t>
      </w:r>
      <w:r w:rsidRPr="00E12BAB">
        <w:rPr>
          <w:rFonts w:ascii="Times New Roman" w:eastAsia="Times New Roman" w:hAnsi="Times New Roman" w:cs="Times New Roman"/>
          <w:color w:val="000000"/>
          <w:sz w:val="36"/>
          <w:szCs w:val="36"/>
          <w:lang w:eastAsia="ru-RU"/>
        </w:rPr>
        <w:t>Особенностью жанра эстрадного пения является то, что оно включает в себя не только вокал, но и целый комплекс выразительных средств.</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xml:space="preserve">Среди них на важном месте </w:t>
      </w:r>
      <w:r w:rsidRPr="00E12BAB">
        <w:rPr>
          <w:rFonts w:ascii="Times New Roman" w:eastAsia="Times New Roman" w:hAnsi="Times New Roman" w:cs="Times New Roman"/>
          <w:color w:val="FF0000"/>
          <w:sz w:val="36"/>
          <w:szCs w:val="36"/>
          <w:lang w:eastAsia="ru-RU"/>
        </w:rPr>
        <w:t>– </w:t>
      </w:r>
      <w:r w:rsidRPr="00E12BAB">
        <w:rPr>
          <w:rFonts w:ascii="Times New Roman" w:eastAsia="Times New Roman" w:hAnsi="Times New Roman" w:cs="Times New Roman"/>
          <w:i/>
          <w:iCs/>
          <w:color w:val="FF0000"/>
          <w:sz w:val="36"/>
          <w:szCs w:val="36"/>
          <w:lang w:eastAsia="ru-RU"/>
        </w:rPr>
        <w:t>актёрское мастерство исполнителя. </w:t>
      </w:r>
      <w:r w:rsidRPr="00E12BAB">
        <w:rPr>
          <w:rFonts w:ascii="Times New Roman" w:eastAsia="Times New Roman" w:hAnsi="Times New Roman" w:cs="Times New Roman"/>
          <w:color w:val="000000"/>
          <w:sz w:val="36"/>
          <w:szCs w:val="36"/>
          <w:lang w:eastAsia="ru-RU"/>
        </w:rPr>
        <w:t>Дополнительные выразительные средства, служащие для усиления яркости создаваемого художественного образа, должны подчёркивать наиболее сильные стороны исполнителя, но ни в коем случае не разрушать созданный исполнителем художественный образ.</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Дополнительные выразительные средства, способные украсить номер – это и </w:t>
      </w:r>
      <w:r w:rsidRPr="00E12BAB">
        <w:rPr>
          <w:rFonts w:ascii="Times New Roman" w:eastAsia="Times New Roman" w:hAnsi="Times New Roman" w:cs="Times New Roman"/>
          <w:i/>
          <w:iCs/>
          <w:color w:val="000000"/>
          <w:sz w:val="36"/>
          <w:szCs w:val="36"/>
          <w:lang w:eastAsia="ru-RU"/>
        </w:rPr>
        <w:t>театральные костюмы, и своеобразная игра</w:t>
      </w:r>
      <w:r w:rsidRPr="00E12BAB">
        <w:rPr>
          <w:rFonts w:ascii="Times New Roman" w:eastAsia="Times New Roman" w:hAnsi="Times New Roman" w:cs="Times New Roman"/>
          <w:color w:val="000000"/>
          <w:sz w:val="36"/>
          <w:szCs w:val="36"/>
          <w:lang w:eastAsia="ru-RU"/>
        </w:rPr>
        <w:t> – общение певцов между собой, взаимодействие с театрально – танцевальной группой, некоторые детали сценографического оформления номера, создание характера персонажа, художественной «маски», т.е. это один из этапов создания целостного исполнительского художественного образа. Чаще всего, ребёнок поёт «от первого лица», ансамбль же представляет себя в заданных условиях, но, при этом, тоже вживается в роль «первого лица», от имени которого ведётся рассказ. Любая песня проживается, проигрывается не только в музыкальном исполнении, но и в актёрском.</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В актёрских навыках певца большое значение имеет </w:t>
      </w:r>
      <w:r w:rsidRPr="00E12BAB">
        <w:rPr>
          <w:rFonts w:ascii="Times New Roman" w:eastAsia="Times New Roman" w:hAnsi="Times New Roman" w:cs="Times New Roman"/>
          <w:i/>
          <w:iCs/>
          <w:color w:val="000000"/>
          <w:sz w:val="36"/>
          <w:szCs w:val="36"/>
          <w:lang w:eastAsia="ru-RU"/>
        </w:rPr>
        <w:t>фантазия и воображение.</w:t>
      </w:r>
      <w:r w:rsidRPr="00E12BAB">
        <w:rPr>
          <w:rFonts w:ascii="Times New Roman" w:eastAsia="Times New Roman" w:hAnsi="Times New Roman" w:cs="Times New Roman"/>
          <w:color w:val="000000"/>
          <w:sz w:val="36"/>
          <w:szCs w:val="36"/>
          <w:lang w:eastAsia="ru-RU"/>
        </w:rPr>
        <w:t xml:space="preserve"> Чем ярче внутреннее </w:t>
      </w:r>
      <w:r w:rsidRPr="00E12BAB">
        <w:rPr>
          <w:rFonts w:ascii="Times New Roman" w:eastAsia="Times New Roman" w:hAnsi="Times New Roman" w:cs="Times New Roman"/>
          <w:color w:val="000000"/>
          <w:sz w:val="36"/>
          <w:szCs w:val="36"/>
          <w:lang w:eastAsia="ru-RU"/>
        </w:rPr>
        <w:lastRenderedPageBreak/>
        <w:t>видение исполнителя, тем больше эмоциональный отклик вызывает песня у публики. С помощью музыки и текста достаточно открыто музыканты – исполнители общаются со зрительным залом. Можно сказать, что исполнитель рассказывает песню своим слушателям. Чаще всего, в детском эстрадном номере в исполнении эстрадного ансамбля звучат песни – рассказы, песни – сценки, где главное выразительное средство актёрского мастерства – перевоплощение, создание характера персонажа, от имени которого поётся песня.</w:t>
      </w:r>
    </w:p>
    <w:p w:rsidR="00E12BAB" w:rsidRPr="00E12BAB" w:rsidRDefault="00E12BAB" w:rsidP="00E12BAB">
      <w:pPr>
        <w:spacing w:after="240" w:line="240" w:lineRule="auto"/>
        <w:rPr>
          <w:rFonts w:ascii="Times New Roman" w:eastAsia="Times New Roman" w:hAnsi="Times New Roman" w:cs="Times New Roman"/>
          <w:b/>
          <w:color w:val="002060"/>
          <w:sz w:val="36"/>
          <w:szCs w:val="36"/>
          <w:u w:val="single"/>
          <w:lang w:eastAsia="ru-RU"/>
        </w:rPr>
      </w:pPr>
      <w:r w:rsidRPr="00E12BAB">
        <w:rPr>
          <w:rFonts w:ascii="Times New Roman" w:eastAsia="Times New Roman" w:hAnsi="Times New Roman" w:cs="Times New Roman"/>
          <w:b/>
          <w:i/>
          <w:iCs/>
          <w:color w:val="002060"/>
          <w:sz w:val="36"/>
          <w:szCs w:val="36"/>
          <w:u w:val="single"/>
          <w:lang w:eastAsia="ru-RU"/>
        </w:rPr>
        <w:t>Процесс работы над песней состоит из нескольких этапов.</w:t>
      </w:r>
      <w:r w:rsidRPr="00E12BAB">
        <w:rPr>
          <w:rFonts w:ascii="Times New Roman" w:eastAsia="Times New Roman" w:hAnsi="Times New Roman" w:cs="Times New Roman"/>
          <w:b/>
          <w:color w:val="002060"/>
          <w:sz w:val="36"/>
          <w:szCs w:val="36"/>
          <w:u w:val="single"/>
          <w:lang w:eastAsia="ru-RU"/>
        </w:rPr>
        <w:t> Кратко их можно перечислить как:</w:t>
      </w:r>
    </w:p>
    <w:p w:rsidR="00E12BAB" w:rsidRPr="00E12BAB" w:rsidRDefault="00E12BAB" w:rsidP="00E12BAB">
      <w:pPr>
        <w:spacing w:after="240" w:line="240" w:lineRule="auto"/>
        <w:rPr>
          <w:rFonts w:ascii="Times New Roman" w:eastAsia="Times New Roman" w:hAnsi="Times New Roman" w:cs="Times New Roman"/>
          <w:color w:val="FF0000"/>
          <w:sz w:val="36"/>
          <w:szCs w:val="36"/>
          <w:lang w:eastAsia="ru-RU"/>
        </w:rPr>
      </w:pPr>
      <w:r w:rsidRPr="00E12BAB">
        <w:rPr>
          <w:rFonts w:ascii="Times New Roman" w:eastAsia="Times New Roman" w:hAnsi="Times New Roman" w:cs="Times New Roman"/>
          <w:color w:val="FF0000"/>
          <w:sz w:val="36"/>
          <w:szCs w:val="36"/>
          <w:lang w:eastAsia="ru-RU"/>
        </w:rPr>
        <w:t>Поиск художественного материала (песни)</w:t>
      </w:r>
    </w:p>
    <w:p w:rsidR="00E12BAB" w:rsidRPr="00E12BAB" w:rsidRDefault="00E12BAB" w:rsidP="00E12BAB">
      <w:pPr>
        <w:spacing w:after="240" w:line="240" w:lineRule="auto"/>
        <w:rPr>
          <w:rFonts w:ascii="Times New Roman" w:eastAsia="Times New Roman" w:hAnsi="Times New Roman" w:cs="Times New Roman"/>
          <w:color w:val="00B050"/>
          <w:sz w:val="36"/>
          <w:szCs w:val="36"/>
          <w:lang w:eastAsia="ru-RU"/>
        </w:rPr>
      </w:pPr>
      <w:r w:rsidRPr="00E12BAB">
        <w:rPr>
          <w:rFonts w:ascii="Times New Roman" w:eastAsia="Times New Roman" w:hAnsi="Times New Roman" w:cs="Times New Roman"/>
          <w:color w:val="00B050"/>
          <w:sz w:val="36"/>
          <w:szCs w:val="36"/>
          <w:lang w:eastAsia="ru-RU"/>
        </w:rPr>
        <w:t>Разучивание музыкального материала</w:t>
      </w:r>
    </w:p>
    <w:p w:rsidR="00E12BAB" w:rsidRPr="00E12BAB" w:rsidRDefault="00E12BAB" w:rsidP="00E12BAB">
      <w:pPr>
        <w:spacing w:after="240" w:line="240" w:lineRule="auto"/>
        <w:rPr>
          <w:rFonts w:ascii="Times New Roman" w:eastAsia="Times New Roman" w:hAnsi="Times New Roman" w:cs="Times New Roman"/>
          <w:color w:val="00B0F0"/>
          <w:sz w:val="36"/>
          <w:szCs w:val="36"/>
          <w:lang w:eastAsia="ru-RU"/>
        </w:rPr>
      </w:pPr>
      <w:r w:rsidRPr="00E12BAB">
        <w:rPr>
          <w:rFonts w:ascii="Times New Roman" w:eastAsia="Times New Roman" w:hAnsi="Times New Roman" w:cs="Times New Roman"/>
          <w:color w:val="00B0F0"/>
          <w:sz w:val="36"/>
          <w:szCs w:val="36"/>
          <w:lang w:eastAsia="ru-RU"/>
        </w:rPr>
        <w:t>Работа над выразительными средствами исполнения, над текстовым осмыслением, фразировкой, характером звука, нюансировкой</w:t>
      </w:r>
    </w:p>
    <w:p w:rsidR="00E12BAB" w:rsidRPr="00E12BAB" w:rsidRDefault="00E12BAB" w:rsidP="00E12BAB">
      <w:pPr>
        <w:spacing w:after="240" w:line="240" w:lineRule="auto"/>
        <w:rPr>
          <w:rFonts w:ascii="Times New Roman" w:eastAsia="Times New Roman" w:hAnsi="Times New Roman" w:cs="Times New Roman"/>
          <w:color w:val="C00000"/>
          <w:sz w:val="36"/>
          <w:szCs w:val="36"/>
          <w:lang w:eastAsia="ru-RU"/>
        </w:rPr>
      </w:pPr>
      <w:r w:rsidRPr="00E12BAB">
        <w:rPr>
          <w:rFonts w:ascii="Times New Roman" w:eastAsia="Times New Roman" w:hAnsi="Times New Roman" w:cs="Times New Roman"/>
          <w:color w:val="C00000"/>
          <w:sz w:val="36"/>
          <w:szCs w:val="36"/>
          <w:lang w:eastAsia="ru-RU"/>
        </w:rPr>
        <w:t>Создание сценического костюма</w:t>
      </w:r>
    </w:p>
    <w:p w:rsidR="00E12BAB" w:rsidRPr="00E12BAB" w:rsidRDefault="00E12BAB" w:rsidP="00E12BAB">
      <w:pPr>
        <w:spacing w:after="240" w:line="240" w:lineRule="auto"/>
        <w:rPr>
          <w:rFonts w:ascii="Times New Roman" w:eastAsia="Times New Roman" w:hAnsi="Times New Roman" w:cs="Times New Roman"/>
          <w:color w:val="76923C" w:themeColor="accent3" w:themeShade="BF"/>
          <w:sz w:val="36"/>
          <w:szCs w:val="36"/>
          <w:lang w:eastAsia="ru-RU"/>
        </w:rPr>
      </w:pPr>
      <w:r w:rsidRPr="00E12BAB">
        <w:rPr>
          <w:rFonts w:ascii="Times New Roman" w:eastAsia="Times New Roman" w:hAnsi="Times New Roman" w:cs="Times New Roman"/>
          <w:color w:val="76923C" w:themeColor="accent3" w:themeShade="BF"/>
          <w:sz w:val="36"/>
          <w:szCs w:val="36"/>
          <w:lang w:eastAsia="ru-RU"/>
        </w:rPr>
        <w:t>Сценическая постановка эстрадного номера</w:t>
      </w:r>
    </w:p>
    <w:p w:rsidR="00E12BAB" w:rsidRPr="00E12BAB" w:rsidRDefault="00E12BAB" w:rsidP="00E12BAB">
      <w:pPr>
        <w:spacing w:line="240" w:lineRule="auto"/>
        <w:rPr>
          <w:rFonts w:ascii="Times New Roman" w:eastAsia="Times New Roman" w:hAnsi="Times New Roman" w:cs="Times New Roman"/>
          <w:color w:val="FF0000"/>
          <w:sz w:val="36"/>
          <w:szCs w:val="36"/>
          <w:lang w:eastAsia="ru-RU"/>
        </w:rPr>
      </w:pPr>
      <w:r w:rsidRPr="00E12BAB">
        <w:rPr>
          <w:rFonts w:ascii="Times New Roman" w:eastAsia="Times New Roman" w:hAnsi="Times New Roman" w:cs="Times New Roman"/>
          <w:color w:val="FF0000"/>
          <w:sz w:val="36"/>
          <w:szCs w:val="36"/>
          <w:lang w:eastAsia="ru-RU"/>
        </w:rPr>
        <w:t>Создание атмосферы психологического единомыслия исполнителей – вокалистов</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Pr>
          <w:noProof/>
        </w:rPr>
        <w:lastRenderedPageBreak/>
        <mc:AlternateContent>
          <mc:Choice Requires="wps">
            <w:drawing>
              <wp:anchor distT="0" distB="0" distL="114300" distR="114300" simplePos="0" relativeHeight="251659264" behindDoc="0" locked="0" layoutInCell="1" allowOverlap="1" wp14:anchorId="28A8FA00" wp14:editId="758BA2D8">
                <wp:simplePos x="0" y="0"/>
                <wp:positionH relativeFrom="column">
                  <wp:posOffset>0</wp:posOffset>
                </wp:positionH>
                <wp:positionV relativeFrom="paragraph">
                  <wp:posOffset>0</wp:posOffset>
                </wp:positionV>
                <wp:extent cx="1828800" cy="1828800"/>
                <wp:effectExtent l="0" t="0" r="0" b="0"/>
                <wp:wrapSquare wrapText="bothSides"/>
                <wp:docPr id="1" name="Поле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E12BAB" w:rsidRPr="00E12BAB" w:rsidRDefault="00E12BAB" w:rsidP="00F87B8B">
                            <w:pPr>
                              <w:spacing w:after="240" w:line="240" w:lineRule="auto"/>
                              <w:rPr>
                                <w:rFonts w:ascii="Times New Roman" w:eastAsia="Times New Roman" w:hAnsi="Times New Roman" w:cs="Times New Roman"/>
                                <w:b/>
                                <w:i/>
                                <w:iCs/>
                                <w:caps/>
                                <w:color w:val="000000"/>
                                <w:sz w:val="36"/>
                                <w:szCs w:val="36"/>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E12BAB">
                              <w:rPr>
                                <w:rFonts w:ascii="Times New Roman" w:eastAsia="Times New Roman" w:hAnsi="Times New Roman" w:cs="Times New Roman"/>
                                <w:b/>
                                <w:i/>
                                <w:iCs/>
                                <w:caps/>
                                <w:color w:val="000000"/>
                                <w:sz w:val="36"/>
                                <w:szCs w:val="36"/>
                                <w:lang w:eastAsia="ru-RU"/>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Сцена - это волшебное пространство. Это храм, где живут души актеров. Если вы пришли в храм постарайтесь не гневить бога сцены, от которого зависит то, что увидит зритель – «колхозную вечеринку» или театральное представление, любительское, но от этого еще более искреннее и душевное.</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Поле 1" o:spid="_x0000_s1026" type="#_x0000_t202" style="position:absolute;margin-left:0;margin-top:0;width:2in;height:2in;z-index:25165926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" filled="f" stroked="f">
                <v:fill o:detectmouseclick="t"/>
                <v:textbox style="mso-fit-shape-to-text:t">
                  <w:txbxContent>
                    <w:p w:rsidR="00E12BAB" w:rsidRPr="00E12BAB" w:rsidRDefault="00E12BAB" w:rsidP="00F87B8B">
                      <w:pPr>
                        <w:spacing w:after="240" w:line="240" w:lineRule="auto"/>
                        <w:rPr>
                          <w:rFonts w:ascii="Times New Roman" w:eastAsia="Times New Roman" w:hAnsi="Times New Roman" w:cs="Times New Roman"/>
                          <w:b/>
                          <w:i/>
                          <w:iCs/>
                          <w:caps/>
                          <w:color w:val="000000"/>
                          <w:sz w:val="36"/>
                          <w:szCs w:val="36"/>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pPr>
                      <w:r w:rsidRPr="00E12BAB">
                        <w:rPr>
                          <w:rFonts w:ascii="Times New Roman" w:eastAsia="Times New Roman" w:hAnsi="Times New Roman" w:cs="Times New Roman"/>
                          <w:b/>
                          <w:i/>
                          <w:iCs/>
                          <w:caps/>
                          <w:color w:val="000000"/>
                          <w:sz w:val="36"/>
                          <w:szCs w:val="36"/>
                          <w:lang w:eastAsia="ru-RU"/>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gradFill>
                              <w14:gsLst>
                                <w14:gs w14:pos="0">
                                  <w14:schemeClr w14:val="accent4">
                                    <w14:shade w14:val="20000"/>
                                    <w14:satMod w14:val="245000"/>
                                  </w14:schemeClr>
                                </w14:gs>
                                <w14:gs w14:pos="43000">
                                  <w14:schemeClr w14:val="accent4">
                                    <w14:satMod w14:val="255000"/>
                                  </w14:schemeClr>
                                </w14:gs>
                                <w14:gs w14:pos="48000">
                                  <w14:schemeClr w14:val="accent4">
                                    <w14:shade w14:val="85000"/>
                                    <w14:satMod w14:val="255000"/>
                                  </w14:schemeClr>
                                </w14:gs>
                                <w14:gs w14:pos="100000">
                                  <w14:schemeClr w14:val="accent4">
                                    <w14:shade w14:val="20000"/>
                                    <w14:satMod w14:val="245000"/>
                                  </w14:schemeClr>
                                </w14:gs>
                              </w14:gsLst>
                              <w14:lin w14:ang="5400000" w14:scaled="0"/>
                            </w14:gradFill>
                          </w14:textFill>
                        </w:rPr>
                        <w:t>Сцена - это волшебное пространство. Это храм, где живут души актеров. Если вы пришли в храм постарайтесь не гневить бога сцены, от которого зависит то, что увидит зритель – «колхозную вечеринку» или театральное представление, любительское, но от этого еще более искреннее и душевное.</w:t>
                      </w:r>
                    </w:p>
                  </w:txbxContent>
                </v:textbox>
                <w10:wrap type="square"/>
              </v:shape>
            </w:pict>
          </mc:Fallback>
        </mc:AlternateContent>
      </w:r>
      <w:r w:rsidRPr="00E12BAB">
        <w:rPr>
          <w:rFonts w:ascii="Times New Roman" w:eastAsia="Times New Roman" w:hAnsi="Times New Roman" w:cs="Times New Roman"/>
          <w:color w:val="000000"/>
          <w:sz w:val="36"/>
          <w:szCs w:val="36"/>
          <w:lang w:eastAsia="ru-RU"/>
        </w:rPr>
        <w:t>Мы бы хотели обратить ваше внимание на несколько простых правил, понимание и соблюдение которых не потребует больших усилий</w:t>
      </w:r>
      <w:proofErr w:type="gramStart"/>
      <w:r w:rsidRPr="00E12BAB">
        <w:rPr>
          <w:rFonts w:ascii="Times New Roman" w:eastAsia="Times New Roman" w:hAnsi="Times New Roman" w:cs="Times New Roman"/>
          <w:color w:val="000000"/>
          <w:sz w:val="36"/>
          <w:szCs w:val="36"/>
          <w:lang w:eastAsia="ru-RU"/>
        </w:rPr>
        <w:t xml:space="preserve"> :</w:t>
      </w:r>
      <w:proofErr w:type="gramEnd"/>
    </w:p>
    <w:p w:rsidR="00E12BAB" w:rsidRPr="00E12BAB" w:rsidRDefault="00E12BAB" w:rsidP="00E12BAB">
      <w:pPr>
        <w:spacing w:after="240" w:line="240" w:lineRule="auto"/>
        <w:rPr>
          <w:rFonts w:ascii="Times New Roman" w:eastAsia="Times New Roman" w:hAnsi="Times New Roman" w:cs="Times New Roman"/>
          <w:b/>
          <w:color w:val="000000"/>
          <w:sz w:val="56"/>
          <w:szCs w:val="56"/>
          <w:lang w:eastAsia="ru-RU"/>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pPr>
      <w:r w:rsidRPr="00E12BAB">
        <w:rPr>
          <w:rFonts w:ascii="Times New Roman" w:eastAsia="Times New Roman" w:hAnsi="Times New Roman" w:cs="Times New Roman"/>
          <w:b/>
          <w:color w:val="000000"/>
          <w:sz w:val="56"/>
          <w:szCs w:val="56"/>
          <w:lang w:eastAsia="ru-RU"/>
          <w14:textOutline w14:w="5270" w14:cap="flat" w14:cmpd="sng" w14:algn="ctr">
            <w14:solidFill>
              <w14:schemeClr w14:val="accent1">
                <w14:shade w14:val="88000"/>
                <w14:satMod w14:val="110000"/>
              </w14:schemeClr>
            </w14:solidFill>
            <w14:prstDash w14:val="solid"/>
            <w14:round/>
          </w14:textOutline>
          <w14:textFill>
            <w14:gradFill>
              <w14:gsLst>
                <w14:gs w14:pos="0">
                  <w14:schemeClr w14:val="accent1">
                    <w14:tint w14:val="40000"/>
                    <w14:satMod w14:val="250000"/>
                  </w14:schemeClr>
                </w14:gs>
                <w14:gs w14:pos="9000">
                  <w14:schemeClr w14:val="accent1">
                    <w14:tint w14:val="52000"/>
                    <w14:satMod w14:val="300000"/>
                  </w14:schemeClr>
                </w14:gs>
                <w14:gs w14:pos="50000">
                  <w14:schemeClr w14:val="accent1">
                    <w14:shade w14:val="20000"/>
                    <w14:satMod w14:val="300000"/>
                  </w14:schemeClr>
                </w14:gs>
                <w14:gs w14:pos="79000">
                  <w14:schemeClr w14:val="accent1">
                    <w14:tint w14:val="52000"/>
                    <w14:satMod w14:val="300000"/>
                  </w14:schemeClr>
                </w14:gs>
                <w14:gs w14:pos="100000">
                  <w14:schemeClr w14:val="accent1">
                    <w14:tint w14:val="40000"/>
                    <w14:satMod w14:val="250000"/>
                  </w14:schemeClr>
                </w14:gs>
              </w14:gsLst>
              <w14:lin w14:ang="5400000" w14:scaled="0"/>
            </w14:gradFill>
          </w14:textFill>
        </w:rPr>
        <w:t>Памятка выступающему вокалисту:</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i/>
          <w:iCs/>
          <w:color w:val="FF0000"/>
          <w:sz w:val="36"/>
          <w:szCs w:val="36"/>
          <w:lang w:eastAsia="ru-RU"/>
        </w:rPr>
        <w:t>Перед концертом</w:t>
      </w:r>
      <w:r w:rsidRPr="00E12BAB">
        <w:rPr>
          <w:rFonts w:ascii="Times New Roman" w:eastAsia="Times New Roman" w:hAnsi="Times New Roman" w:cs="Times New Roman"/>
          <w:i/>
          <w:iCs/>
          <w:color w:val="000000"/>
          <w:sz w:val="36"/>
          <w:szCs w:val="36"/>
          <w:lang w:eastAsia="ru-RU"/>
        </w:rPr>
        <w:t>:</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Перед выходом из дома, проверить наличие:</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-флэшки с вашим «минусом», «плюсом»</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обуви;</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xml:space="preserve">- носков, колготок (в </w:t>
      </w:r>
      <w:proofErr w:type="spellStart"/>
      <w:r w:rsidRPr="00E12BAB">
        <w:rPr>
          <w:rFonts w:ascii="Times New Roman" w:eastAsia="Times New Roman" w:hAnsi="Times New Roman" w:cs="Times New Roman"/>
          <w:color w:val="000000"/>
          <w:sz w:val="36"/>
          <w:szCs w:val="36"/>
          <w:lang w:eastAsia="ru-RU"/>
        </w:rPr>
        <w:t>т.ч</w:t>
      </w:r>
      <w:proofErr w:type="spellEnd"/>
      <w:r w:rsidRPr="00E12BAB">
        <w:rPr>
          <w:rFonts w:ascii="Times New Roman" w:eastAsia="Times New Roman" w:hAnsi="Times New Roman" w:cs="Times New Roman"/>
          <w:color w:val="000000"/>
          <w:sz w:val="36"/>
          <w:szCs w:val="36"/>
          <w:lang w:eastAsia="ru-RU"/>
        </w:rPr>
        <w:t>. запасных);</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косметики;</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xml:space="preserve">- аксессуаров для волос (лак, гель, запасные шпильки, </w:t>
      </w:r>
      <w:proofErr w:type="gramStart"/>
      <w:r w:rsidRPr="00E12BAB">
        <w:rPr>
          <w:rFonts w:ascii="Times New Roman" w:eastAsia="Times New Roman" w:hAnsi="Times New Roman" w:cs="Times New Roman"/>
          <w:color w:val="000000"/>
          <w:sz w:val="36"/>
          <w:szCs w:val="36"/>
          <w:lang w:eastAsia="ru-RU"/>
        </w:rPr>
        <w:t>гули</w:t>
      </w:r>
      <w:proofErr w:type="gramEnd"/>
      <w:r w:rsidRPr="00E12BAB">
        <w:rPr>
          <w:rFonts w:ascii="Times New Roman" w:eastAsia="Times New Roman" w:hAnsi="Times New Roman" w:cs="Times New Roman"/>
          <w:color w:val="000000"/>
          <w:sz w:val="36"/>
          <w:szCs w:val="36"/>
          <w:lang w:eastAsia="ru-RU"/>
        </w:rPr>
        <w:t>, невидимки);</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хорошего настроения.</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Костюмы, имеющиеся на руках, транспортировать только в специальных непрозрачных чехлах.</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Если вы уходите из дома более чем на 4 часа, позаботьтесь о воде и еде.</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lastRenderedPageBreak/>
        <w:t>· На место сбора являться строго в назначенное время.</w:t>
      </w:r>
    </w:p>
    <w:p w:rsidR="00E12BAB" w:rsidRPr="00E12BAB" w:rsidRDefault="00E12BAB" w:rsidP="00E12BAB">
      <w:pPr>
        <w:spacing w:after="240" w:line="240" w:lineRule="auto"/>
        <w:rPr>
          <w:rFonts w:ascii="Times New Roman" w:eastAsia="Times New Roman" w:hAnsi="Times New Roman" w:cs="Times New Roman"/>
          <w:color w:val="FF0000"/>
          <w:sz w:val="36"/>
          <w:szCs w:val="36"/>
          <w:lang w:eastAsia="ru-RU"/>
        </w:rPr>
      </w:pPr>
      <w:r w:rsidRPr="00E12BAB">
        <w:rPr>
          <w:rFonts w:ascii="Times New Roman" w:eastAsia="Times New Roman" w:hAnsi="Times New Roman" w:cs="Times New Roman"/>
          <w:i/>
          <w:iCs/>
          <w:color w:val="FF0000"/>
          <w:sz w:val="36"/>
          <w:szCs w:val="36"/>
          <w:lang w:eastAsia="ru-RU"/>
        </w:rPr>
        <w:t>Во время концерта:</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i/>
          <w:iCs/>
          <w:color w:val="000000"/>
          <w:sz w:val="36"/>
          <w:szCs w:val="36"/>
          <w:lang w:eastAsia="ru-RU"/>
        </w:rPr>
        <w:t>Неявка учащегося на концерт дает руководителям право не допустить его до последующих выступлений.</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Строго выполнять все указания и распоряжения руководителей.</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Доброжелательно относиться к артистам своего и других коллективов.</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Бережно обращаться с костюмами, аксессуарами и обувью, независимо от того, кому это принадлежит.</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Помогать товарищам в подготовке к выходу.</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Выход за кулисы не раньше</w:t>
      </w:r>
      <w:proofErr w:type="gramStart"/>
      <w:r w:rsidRPr="00E12BAB">
        <w:rPr>
          <w:rFonts w:ascii="Times New Roman" w:eastAsia="Times New Roman" w:hAnsi="Times New Roman" w:cs="Times New Roman"/>
          <w:color w:val="000000"/>
          <w:sz w:val="36"/>
          <w:szCs w:val="36"/>
          <w:lang w:eastAsia="ru-RU"/>
        </w:rPr>
        <w:t xml:space="preserve"> ,</w:t>
      </w:r>
      <w:proofErr w:type="gramEnd"/>
      <w:r w:rsidRPr="00E12BAB">
        <w:rPr>
          <w:rFonts w:ascii="Times New Roman" w:eastAsia="Times New Roman" w:hAnsi="Times New Roman" w:cs="Times New Roman"/>
          <w:color w:val="000000"/>
          <w:sz w:val="36"/>
          <w:szCs w:val="36"/>
          <w:lang w:eastAsia="ru-RU"/>
        </w:rPr>
        <w:t xml:space="preserve"> чем за 1 номер до выступления.</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i/>
          <w:iCs/>
          <w:color w:val="000000"/>
          <w:sz w:val="36"/>
          <w:szCs w:val="36"/>
          <w:lang w:eastAsia="ru-RU"/>
        </w:rPr>
        <w:t>1. Волосы и прическа.</w:t>
      </w:r>
      <w:r w:rsidRPr="00E12BAB">
        <w:rPr>
          <w:rFonts w:ascii="Times New Roman" w:eastAsia="Times New Roman" w:hAnsi="Times New Roman" w:cs="Times New Roman"/>
          <w:color w:val="000000"/>
          <w:sz w:val="36"/>
          <w:szCs w:val="36"/>
          <w:lang w:eastAsia="ru-RU"/>
        </w:rPr>
        <w:t> Волосы чистые. Прическа, украшения на голове, блестки на волосах и т.д. - согласно концепции педагога.</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i/>
          <w:iCs/>
          <w:color w:val="000000"/>
          <w:sz w:val="36"/>
          <w:szCs w:val="36"/>
          <w:lang w:eastAsia="ru-RU"/>
        </w:rPr>
        <w:t>2. Макияж.</w:t>
      </w:r>
      <w:r w:rsidRPr="00E12BAB">
        <w:rPr>
          <w:rFonts w:ascii="Times New Roman" w:eastAsia="Times New Roman" w:hAnsi="Times New Roman" w:cs="Times New Roman"/>
          <w:color w:val="000000"/>
          <w:sz w:val="36"/>
          <w:szCs w:val="36"/>
          <w:lang w:eastAsia="ru-RU"/>
        </w:rPr>
        <w:t xml:space="preserve"> Только матовые оттенки макияжа, даже яркого. Перламутр на глазах и губах при сценическом свете не оставит в вас ничего гуманоидного. «Нет!» - синим теням! Тени – </w:t>
      </w:r>
      <w:proofErr w:type="spellStart"/>
      <w:r w:rsidRPr="00E12BAB">
        <w:rPr>
          <w:rFonts w:ascii="Times New Roman" w:eastAsia="Times New Roman" w:hAnsi="Times New Roman" w:cs="Times New Roman"/>
          <w:color w:val="000000"/>
          <w:sz w:val="36"/>
          <w:szCs w:val="36"/>
          <w:lang w:eastAsia="ru-RU"/>
        </w:rPr>
        <w:t>коричнего</w:t>
      </w:r>
      <w:proofErr w:type="spellEnd"/>
      <w:r w:rsidRPr="00E12BAB">
        <w:rPr>
          <w:rFonts w:ascii="Times New Roman" w:eastAsia="Times New Roman" w:hAnsi="Times New Roman" w:cs="Times New Roman"/>
          <w:color w:val="000000"/>
          <w:sz w:val="36"/>
          <w:szCs w:val="36"/>
          <w:lang w:eastAsia="ru-RU"/>
        </w:rPr>
        <w:t>-лиловой гаммы! Тушь - черная или коричневая! Помады - без блеска! Возьмите с собой зеркальце, чтобы нанести или подправить макияж</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3</w:t>
      </w:r>
      <w:r w:rsidRPr="00E12BAB">
        <w:rPr>
          <w:rFonts w:ascii="Times New Roman" w:eastAsia="Times New Roman" w:hAnsi="Times New Roman" w:cs="Times New Roman"/>
          <w:i/>
          <w:iCs/>
          <w:color w:val="000000"/>
          <w:sz w:val="36"/>
          <w:szCs w:val="36"/>
          <w:lang w:eastAsia="ru-RU"/>
        </w:rPr>
        <w:t>. Украшения.</w:t>
      </w:r>
      <w:r w:rsidRPr="00E12BAB">
        <w:rPr>
          <w:rFonts w:ascii="Times New Roman" w:eastAsia="Times New Roman" w:hAnsi="Times New Roman" w:cs="Times New Roman"/>
          <w:color w:val="000000"/>
          <w:sz w:val="36"/>
          <w:szCs w:val="36"/>
          <w:lang w:eastAsia="ru-RU"/>
        </w:rPr>
        <w:t> Серьги и браслеты - согласно концепции педагога.</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6.</w:t>
      </w:r>
      <w:r w:rsidRPr="00E12BAB">
        <w:rPr>
          <w:rFonts w:ascii="Times New Roman" w:eastAsia="Times New Roman" w:hAnsi="Times New Roman" w:cs="Times New Roman"/>
          <w:i/>
          <w:iCs/>
          <w:color w:val="000000"/>
          <w:sz w:val="36"/>
          <w:szCs w:val="36"/>
          <w:lang w:eastAsia="ru-RU"/>
        </w:rPr>
        <w:t>Обувь.</w:t>
      </w:r>
      <w:r w:rsidRPr="00E12BAB">
        <w:rPr>
          <w:rFonts w:ascii="Times New Roman" w:eastAsia="Times New Roman" w:hAnsi="Times New Roman" w:cs="Times New Roman"/>
          <w:color w:val="000000"/>
          <w:sz w:val="36"/>
          <w:szCs w:val="36"/>
          <w:lang w:eastAsia="ru-RU"/>
        </w:rPr>
        <w:t> </w:t>
      </w:r>
      <w:proofErr w:type="gramStart"/>
      <w:r w:rsidRPr="00E12BAB">
        <w:rPr>
          <w:rFonts w:ascii="Times New Roman" w:eastAsia="Times New Roman" w:hAnsi="Times New Roman" w:cs="Times New Roman"/>
          <w:color w:val="000000"/>
          <w:sz w:val="36"/>
          <w:szCs w:val="36"/>
          <w:lang w:eastAsia="ru-RU"/>
        </w:rPr>
        <w:t>Специальная</w:t>
      </w:r>
      <w:proofErr w:type="gramEnd"/>
      <w:r w:rsidRPr="00E12BAB">
        <w:rPr>
          <w:rFonts w:ascii="Times New Roman" w:eastAsia="Times New Roman" w:hAnsi="Times New Roman" w:cs="Times New Roman"/>
          <w:color w:val="000000"/>
          <w:sz w:val="36"/>
          <w:szCs w:val="36"/>
          <w:lang w:eastAsia="ru-RU"/>
        </w:rPr>
        <w:t xml:space="preserve"> для концертных выступлений, с закрытым носом.</w:t>
      </w:r>
    </w:p>
    <w:p w:rsidR="00E12BAB" w:rsidRPr="00E12BAB" w:rsidRDefault="00E12BAB" w:rsidP="00E12BAB">
      <w:pPr>
        <w:spacing w:after="240" w:line="240" w:lineRule="auto"/>
        <w:rPr>
          <w:rFonts w:ascii="Times New Roman" w:eastAsia="Times New Roman" w:hAnsi="Times New Roman" w:cs="Times New Roman"/>
          <w:b/>
          <w:color w:val="FF0000"/>
          <w:sz w:val="36"/>
          <w:szCs w:val="36"/>
          <w:lang w:eastAsia="ru-RU"/>
        </w:rPr>
      </w:pPr>
      <w:r w:rsidRPr="00E12BAB">
        <w:rPr>
          <w:rFonts w:ascii="Times New Roman" w:eastAsia="Times New Roman" w:hAnsi="Times New Roman" w:cs="Times New Roman"/>
          <w:b/>
          <w:i/>
          <w:iCs/>
          <w:color w:val="FF0000"/>
          <w:sz w:val="36"/>
          <w:szCs w:val="36"/>
          <w:lang w:eastAsia="ru-RU"/>
        </w:rPr>
        <w:t>После концерта:</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lastRenderedPageBreak/>
        <w:t>· После концерта аккуратно уложите все костюмы и принадлежности в чехлы и сумки</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Сдайте костюмы в костюмерную</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Проверьте, чтобы после вашего ухода все было чисто.</w:t>
      </w:r>
    </w:p>
    <w:p w:rsidR="00E12BAB" w:rsidRPr="00E12BAB" w:rsidRDefault="00E12BAB" w:rsidP="00E12BAB">
      <w:pPr>
        <w:spacing w:after="240"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 Строго выполнять все указания и распоряжения руководителей.</w:t>
      </w:r>
    </w:p>
    <w:p w:rsidR="00E12BAB" w:rsidRPr="00E12BAB" w:rsidRDefault="00E12BAB" w:rsidP="00E12BAB">
      <w:pPr>
        <w:spacing w:after="240" w:line="240" w:lineRule="auto"/>
        <w:rPr>
          <w:rFonts w:ascii="Times New Roman" w:eastAsia="Times New Roman" w:hAnsi="Times New Roman" w:cs="Times New Roman"/>
          <w:b/>
          <w:color w:val="FF0000"/>
          <w:sz w:val="36"/>
          <w:szCs w:val="36"/>
          <w:lang w:eastAsia="ru-RU"/>
        </w:rPr>
      </w:pPr>
      <w:r w:rsidRPr="00E12BAB">
        <w:rPr>
          <w:rFonts w:ascii="Times New Roman" w:eastAsia="Times New Roman" w:hAnsi="Times New Roman" w:cs="Times New Roman"/>
          <w:b/>
          <w:color w:val="FF0000"/>
          <w:sz w:val="36"/>
          <w:szCs w:val="36"/>
          <w:lang w:eastAsia="ru-RU"/>
        </w:rPr>
        <w:t>ТРЕБОВАНИЯ К ВЫСТУПЛЕНИЮ ВОКАЛИСТА:</w:t>
      </w:r>
    </w:p>
    <w:p w:rsidR="00E12BAB" w:rsidRPr="00E12BAB" w:rsidRDefault="00E12BAB" w:rsidP="00E12BAB">
      <w:pPr>
        <w:spacing w:line="240" w:lineRule="auto"/>
        <w:rPr>
          <w:rFonts w:ascii="Times New Roman" w:eastAsia="Times New Roman" w:hAnsi="Times New Roman" w:cs="Times New Roman"/>
          <w:color w:val="000000"/>
          <w:sz w:val="36"/>
          <w:szCs w:val="36"/>
          <w:lang w:eastAsia="ru-RU"/>
        </w:rPr>
      </w:pPr>
      <w:r w:rsidRPr="00E12BAB">
        <w:rPr>
          <w:rFonts w:ascii="Times New Roman" w:eastAsia="Times New Roman" w:hAnsi="Times New Roman" w:cs="Times New Roman"/>
          <w:color w:val="000000"/>
          <w:sz w:val="36"/>
          <w:szCs w:val="36"/>
          <w:lang w:eastAsia="ru-RU"/>
        </w:rPr>
        <w:t>1. Сценическая свобода и культура поведения (выход, поклон)</w:t>
      </w:r>
      <w:r w:rsidRPr="00E12BAB">
        <w:rPr>
          <w:rFonts w:ascii="Times New Roman" w:eastAsia="Times New Roman" w:hAnsi="Times New Roman" w:cs="Times New Roman"/>
          <w:color w:val="000000"/>
          <w:sz w:val="36"/>
          <w:szCs w:val="36"/>
          <w:lang w:eastAsia="ru-RU"/>
        </w:rPr>
        <w:br/>
        <w:t>2. Внешний вид</w:t>
      </w:r>
      <w:r w:rsidRPr="00E12BAB">
        <w:rPr>
          <w:rFonts w:ascii="Times New Roman" w:eastAsia="Times New Roman" w:hAnsi="Times New Roman" w:cs="Times New Roman"/>
          <w:color w:val="000000"/>
          <w:sz w:val="36"/>
          <w:szCs w:val="36"/>
          <w:lang w:eastAsia="ru-RU"/>
        </w:rPr>
        <w:br/>
        <w:t>3. Правильная певческая установка</w:t>
      </w:r>
      <w:r w:rsidRPr="00E12BAB">
        <w:rPr>
          <w:rFonts w:ascii="Times New Roman" w:eastAsia="Times New Roman" w:hAnsi="Times New Roman" w:cs="Times New Roman"/>
          <w:color w:val="000000"/>
          <w:sz w:val="36"/>
          <w:szCs w:val="36"/>
          <w:lang w:eastAsia="ru-RU"/>
        </w:rPr>
        <w:br/>
        <w:t>4. Эмоциональный отклик на музыку. Исполнение в характере</w:t>
      </w:r>
      <w:r w:rsidRPr="00E12BAB">
        <w:rPr>
          <w:rFonts w:ascii="Times New Roman" w:eastAsia="Times New Roman" w:hAnsi="Times New Roman" w:cs="Times New Roman"/>
          <w:color w:val="000000"/>
          <w:sz w:val="36"/>
          <w:szCs w:val="36"/>
          <w:lang w:eastAsia="ru-RU"/>
        </w:rPr>
        <w:br/>
        <w:t>5. Понимание и чувство формы и целостности произведения.</w:t>
      </w:r>
      <w:r w:rsidRPr="00E12BAB">
        <w:rPr>
          <w:rFonts w:ascii="Times New Roman" w:eastAsia="Times New Roman" w:hAnsi="Times New Roman" w:cs="Times New Roman"/>
          <w:color w:val="000000"/>
          <w:sz w:val="36"/>
          <w:szCs w:val="36"/>
          <w:lang w:eastAsia="ru-RU"/>
        </w:rPr>
        <w:br/>
        <w:t>6. Драматургия произведения</w:t>
      </w:r>
      <w:r w:rsidRPr="00E12BAB">
        <w:rPr>
          <w:rFonts w:ascii="Times New Roman" w:eastAsia="Times New Roman" w:hAnsi="Times New Roman" w:cs="Times New Roman"/>
          <w:color w:val="000000"/>
          <w:sz w:val="36"/>
          <w:szCs w:val="36"/>
          <w:lang w:eastAsia="ru-RU"/>
        </w:rPr>
        <w:br/>
        <w:t>7. Понимание выразительности музыкального языка</w:t>
      </w:r>
      <w:r w:rsidRPr="00E12BAB">
        <w:rPr>
          <w:rFonts w:ascii="Times New Roman" w:eastAsia="Times New Roman" w:hAnsi="Times New Roman" w:cs="Times New Roman"/>
          <w:color w:val="000000"/>
          <w:sz w:val="36"/>
          <w:szCs w:val="36"/>
          <w:lang w:eastAsia="ru-RU"/>
        </w:rPr>
        <w:br/>
        <w:t>8. Подвижная мимика</w:t>
      </w:r>
      <w:r w:rsidRPr="00E12BAB">
        <w:rPr>
          <w:rFonts w:ascii="Times New Roman" w:eastAsia="Times New Roman" w:hAnsi="Times New Roman" w:cs="Times New Roman"/>
          <w:color w:val="000000"/>
          <w:sz w:val="36"/>
          <w:szCs w:val="36"/>
          <w:lang w:eastAsia="ru-RU"/>
        </w:rPr>
        <w:br/>
        <w:t>9. Артикуляция:</w:t>
      </w:r>
      <w:r w:rsidRPr="00E12BAB">
        <w:rPr>
          <w:rFonts w:ascii="Times New Roman" w:eastAsia="Times New Roman" w:hAnsi="Times New Roman" w:cs="Times New Roman"/>
          <w:color w:val="000000"/>
          <w:sz w:val="36"/>
          <w:szCs w:val="36"/>
          <w:lang w:eastAsia="ru-RU"/>
        </w:rPr>
        <w:br/>
        <w:t>— активный артикуляционный аппарат</w:t>
      </w:r>
      <w:r w:rsidRPr="00E12BAB">
        <w:rPr>
          <w:rFonts w:ascii="Times New Roman" w:eastAsia="Times New Roman" w:hAnsi="Times New Roman" w:cs="Times New Roman"/>
          <w:color w:val="000000"/>
          <w:sz w:val="36"/>
          <w:szCs w:val="36"/>
          <w:lang w:eastAsia="ru-RU"/>
        </w:rPr>
        <w:br/>
        <w:t>— четкая и ясная артикуляция</w:t>
      </w:r>
      <w:r w:rsidRPr="00E12BAB">
        <w:rPr>
          <w:rFonts w:ascii="Times New Roman" w:eastAsia="Times New Roman" w:hAnsi="Times New Roman" w:cs="Times New Roman"/>
          <w:color w:val="000000"/>
          <w:sz w:val="36"/>
          <w:szCs w:val="36"/>
          <w:lang w:eastAsia="ru-RU"/>
        </w:rPr>
        <w:br/>
        <w:t>— свободная нижняя челюсть</w:t>
      </w:r>
      <w:r w:rsidRPr="00E12BAB">
        <w:rPr>
          <w:rFonts w:ascii="Times New Roman" w:eastAsia="Times New Roman" w:hAnsi="Times New Roman" w:cs="Times New Roman"/>
          <w:color w:val="000000"/>
          <w:sz w:val="36"/>
          <w:szCs w:val="36"/>
          <w:lang w:eastAsia="ru-RU"/>
        </w:rPr>
        <w:br/>
        <w:t>10. Дикция:</w:t>
      </w:r>
      <w:r w:rsidRPr="00E12BAB">
        <w:rPr>
          <w:rFonts w:ascii="Times New Roman" w:eastAsia="Times New Roman" w:hAnsi="Times New Roman" w:cs="Times New Roman"/>
          <w:color w:val="000000"/>
          <w:sz w:val="36"/>
          <w:szCs w:val="36"/>
          <w:lang w:eastAsia="ru-RU"/>
        </w:rPr>
        <w:br/>
        <w:t>— четкая и внятная дикция, согласные — короткие и твердые, гласные – наполненные звуком</w:t>
      </w:r>
      <w:r w:rsidRPr="00E12BAB">
        <w:rPr>
          <w:rFonts w:ascii="Times New Roman" w:eastAsia="Times New Roman" w:hAnsi="Times New Roman" w:cs="Times New Roman"/>
          <w:color w:val="000000"/>
          <w:sz w:val="36"/>
          <w:szCs w:val="36"/>
          <w:lang w:eastAsia="ru-RU"/>
        </w:rPr>
        <w:br/>
        <w:t>— правильная орфоэпия</w:t>
      </w:r>
      <w:r w:rsidRPr="00E12BAB">
        <w:rPr>
          <w:rFonts w:ascii="Times New Roman" w:eastAsia="Times New Roman" w:hAnsi="Times New Roman" w:cs="Times New Roman"/>
          <w:color w:val="000000"/>
          <w:sz w:val="36"/>
          <w:szCs w:val="36"/>
          <w:lang w:eastAsia="ru-RU"/>
        </w:rPr>
        <w:br/>
        <w:t>— донесение до слушателя содержания произведения</w:t>
      </w:r>
      <w:r w:rsidRPr="00E12BAB">
        <w:rPr>
          <w:rFonts w:ascii="Times New Roman" w:eastAsia="Times New Roman" w:hAnsi="Times New Roman" w:cs="Times New Roman"/>
          <w:color w:val="000000"/>
          <w:sz w:val="36"/>
          <w:szCs w:val="36"/>
          <w:lang w:eastAsia="ru-RU"/>
        </w:rPr>
        <w:br/>
        <w:t>11. Правильное певческое дыхание:</w:t>
      </w:r>
      <w:r w:rsidRPr="00E12BAB">
        <w:rPr>
          <w:rFonts w:ascii="Times New Roman" w:eastAsia="Times New Roman" w:hAnsi="Times New Roman" w:cs="Times New Roman"/>
          <w:color w:val="000000"/>
          <w:sz w:val="36"/>
          <w:szCs w:val="36"/>
          <w:lang w:eastAsia="ru-RU"/>
        </w:rPr>
        <w:br/>
        <w:t xml:space="preserve">— </w:t>
      </w:r>
      <w:proofErr w:type="spellStart"/>
      <w:r w:rsidRPr="00E12BAB">
        <w:rPr>
          <w:rFonts w:ascii="Times New Roman" w:eastAsia="Times New Roman" w:hAnsi="Times New Roman" w:cs="Times New Roman"/>
          <w:color w:val="000000"/>
          <w:sz w:val="36"/>
          <w:szCs w:val="36"/>
          <w:lang w:eastAsia="ru-RU"/>
        </w:rPr>
        <w:t>нежнереберно</w:t>
      </w:r>
      <w:proofErr w:type="spellEnd"/>
      <w:r w:rsidRPr="00E12BAB">
        <w:rPr>
          <w:rFonts w:ascii="Times New Roman" w:eastAsia="Times New Roman" w:hAnsi="Times New Roman" w:cs="Times New Roman"/>
          <w:color w:val="000000"/>
          <w:sz w:val="36"/>
          <w:szCs w:val="36"/>
          <w:lang w:eastAsia="ru-RU"/>
        </w:rPr>
        <w:t>-диафрагмальное</w:t>
      </w:r>
      <w:r w:rsidRPr="00E12BAB">
        <w:rPr>
          <w:rFonts w:ascii="Times New Roman" w:eastAsia="Times New Roman" w:hAnsi="Times New Roman" w:cs="Times New Roman"/>
          <w:color w:val="000000"/>
          <w:sz w:val="36"/>
          <w:szCs w:val="36"/>
          <w:lang w:eastAsia="ru-RU"/>
        </w:rPr>
        <w:br/>
        <w:t>— активное, объемное, бесшумное</w:t>
      </w:r>
      <w:r w:rsidRPr="00E12BAB">
        <w:rPr>
          <w:rFonts w:ascii="Times New Roman" w:eastAsia="Times New Roman" w:hAnsi="Times New Roman" w:cs="Times New Roman"/>
          <w:color w:val="000000"/>
          <w:sz w:val="36"/>
          <w:szCs w:val="36"/>
          <w:lang w:eastAsia="ru-RU"/>
        </w:rPr>
        <w:br/>
        <w:t>— в характере и в темпе произведения</w:t>
      </w:r>
      <w:r w:rsidRPr="00E12BAB">
        <w:rPr>
          <w:rFonts w:ascii="Times New Roman" w:eastAsia="Times New Roman" w:hAnsi="Times New Roman" w:cs="Times New Roman"/>
          <w:color w:val="000000"/>
          <w:sz w:val="36"/>
          <w:szCs w:val="36"/>
          <w:lang w:eastAsia="ru-RU"/>
        </w:rPr>
        <w:br/>
        <w:t>— фазы дыхания: вдох, задержка дыхания, выдох</w:t>
      </w:r>
      <w:r w:rsidRPr="00E12BAB">
        <w:rPr>
          <w:rFonts w:ascii="Times New Roman" w:eastAsia="Times New Roman" w:hAnsi="Times New Roman" w:cs="Times New Roman"/>
          <w:color w:val="000000"/>
          <w:sz w:val="36"/>
          <w:szCs w:val="36"/>
          <w:lang w:eastAsia="ru-RU"/>
        </w:rPr>
        <w:br/>
      </w:r>
      <w:r w:rsidRPr="00E12BAB">
        <w:rPr>
          <w:rFonts w:ascii="Times New Roman" w:eastAsia="Times New Roman" w:hAnsi="Times New Roman" w:cs="Times New Roman"/>
          <w:color w:val="000000"/>
          <w:sz w:val="36"/>
          <w:szCs w:val="36"/>
          <w:lang w:eastAsia="ru-RU"/>
        </w:rPr>
        <w:lastRenderedPageBreak/>
        <w:t>— правильное распределение выдоха</w:t>
      </w:r>
      <w:r w:rsidRPr="00E12BAB">
        <w:rPr>
          <w:rFonts w:ascii="Times New Roman" w:eastAsia="Times New Roman" w:hAnsi="Times New Roman" w:cs="Times New Roman"/>
          <w:color w:val="000000"/>
          <w:sz w:val="36"/>
          <w:szCs w:val="36"/>
          <w:lang w:eastAsia="ru-RU"/>
        </w:rPr>
        <w:br/>
        <w:t>12. Атака звука</w:t>
      </w:r>
      <w:r w:rsidRPr="00E12BAB">
        <w:rPr>
          <w:rFonts w:ascii="Times New Roman" w:eastAsia="Times New Roman" w:hAnsi="Times New Roman" w:cs="Times New Roman"/>
          <w:color w:val="000000"/>
          <w:sz w:val="36"/>
          <w:szCs w:val="36"/>
          <w:lang w:eastAsia="ru-RU"/>
        </w:rPr>
        <w:br/>
        <w:t>— мягкая, твердая или придыхательная</w:t>
      </w:r>
      <w:r w:rsidRPr="00E12BAB">
        <w:rPr>
          <w:rFonts w:ascii="Times New Roman" w:eastAsia="Times New Roman" w:hAnsi="Times New Roman" w:cs="Times New Roman"/>
          <w:color w:val="000000"/>
          <w:sz w:val="36"/>
          <w:szCs w:val="36"/>
          <w:lang w:eastAsia="ru-RU"/>
        </w:rPr>
        <w:br/>
        <w:t>— соответствие атаки звука характеру произведения</w:t>
      </w:r>
      <w:r w:rsidRPr="00E12BAB">
        <w:rPr>
          <w:rFonts w:ascii="Times New Roman" w:eastAsia="Times New Roman" w:hAnsi="Times New Roman" w:cs="Times New Roman"/>
          <w:color w:val="000000"/>
          <w:sz w:val="36"/>
          <w:szCs w:val="36"/>
          <w:lang w:eastAsia="ru-RU"/>
        </w:rPr>
        <w:br/>
        <w:t>13. Динамика:</w:t>
      </w:r>
      <w:r w:rsidRPr="00E12BAB">
        <w:rPr>
          <w:rFonts w:ascii="Times New Roman" w:eastAsia="Times New Roman" w:hAnsi="Times New Roman" w:cs="Times New Roman"/>
          <w:color w:val="000000"/>
          <w:sz w:val="36"/>
          <w:szCs w:val="36"/>
          <w:lang w:eastAsia="ru-RU"/>
        </w:rPr>
        <w:br/>
        <w:t>— подвижность динамики</w:t>
      </w:r>
      <w:r w:rsidRPr="00E12BAB">
        <w:rPr>
          <w:rFonts w:ascii="Times New Roman" w:eastAsia="Times New Roman" w:hAnsi="Times New Roman" w:cs="Times New Roman"/>
          <w:color w:val="000000"/>
          <w:sz w:val="36"/>
          <w:szCs w:val="36"/>
          <w:lang w:eastAsia="ru-RU"/>
        </w:rPr>
        <w:br/>
        <w:t>— пение с разнообразными нюансами: от тихого пения (пиано) до громкого (форте). Применение крещендо (постепенный переход от тихого звучания к громкому) и диминуэндо (постепенный переход от громкого звучания к тихому)</w:t>
      </w:r>
      <w:r w:rsidRPr="00E12BAB">
        <w:rPr>
          <w:rFonts w:ascii="Times New Roman" w:eastAsia="Times New Roman" w:hAnsi="Times New Roman" w:cs="Times New Roman"/>
          <w:color w:val="000000"/>
          <w:sz w:val="36"/>
          <w:szCs w:val="36"/>
          <w:lang w:eastAsia="ru-RU"/>
        </w:rPr>
        <w:br/>
        <w:t>— динамический план произведения</w:t>
      </w:r>
      <w:r w:rsidRPr="00E12BAB">
        <w:rPr>
          <w:rFonts w:ascii="Times New Roman" w:eastAsia="Times New Roman" w:hAnsi="Times New Roman" w:cs="Times New Roman"/>
          <w:color w:val="000000"/>
          <w:sz w:val="36"/>
          <w:szCs w:val="36"/>
          <w:lang w:eastAsia="ru-RU"/>
        </w:rPr>
        <w:br/>
        <w:t>— динамические контрасты</w:t>
      </w:r>
      <w:r w:rsidRPr="00E12BAB">
        <w:rPr>
          <w:rFonts w:ascii="Times New Roman" w:eastAsia="Times New Roman" w:hAnsi="Times New Roman" w:cs="Times New Roman"/>
          <w:color w:val="000000"/>
          <w:sz w:val="36"/>
          <w:szCs w:val="36"/>
          <w:lang w:eastAsia="ru-RU"/>
        </w:rPr>
        <w:br/>
        <w:t>14. Характеристика звука:</w:t>
      </w:r>
      <w:r w:rsidRPr="00E12BAB">
        <w:rPr>
          <w:rFonts w:ascii="Times New Roman" w:eastAsia="Times New Roman" w:hAnsi="Times New Roman" w:cs="Times New Roman"/>
          <w:color w:val="000000"/>
          <w:sz w:val="36"/>
          <w:szCs w:val="36"/>
          <w:lang w:eastAsia="ru-RU"/>
        </w:rPr>
        <w:br/>
        <w:t>— легкий, ровный, нефорсированный, полетный, округлый, подвижный, гибкий</w:t>
      </w:r>
      <w:r w:rsidRPr="00E12BAB">
        <w:rPr>
          <w:rFonts w:ascii="Times New Roman" w:eastAsia="Times New Roman" w:hAnsi="Times New Roman" w:cs="Times New Roman"/>
          <w:color w:val="000000"/>
          <w:sz w:val="36"/>
          <w:szCs w:val="36"/>
          <w:lang w:eastAsia="ru-RU"/>
        </w:rPr>
        <w:br/>
        <w:t>— выработка кантилены (напевности звучания)</w:t>
      </w:r>
      <w:r w:rsidRPr="00E12BAB">
        <w:rPr>
          <w:rFonts w:ascii="Times New Roman" w:eastAsia="Times New Roman" w:hAnsi="Times New Roman" w:cs="Times New Roman"/>
          <w:color w:val="000000"/>
          <w:sz w:val="36"/>
          <w:szCs w:val="36"/>
          <w:lang w:eastAsia="ru-RU"/>
        </w:rPr>
        <w:br/>
        <w:t>— вокальная позиция – близкое пение в высокой позиции</w:t>
      </w:r>
      <w:r w:rsidRPr="00E12BAB">
        <w:rPr>
          <w:rFonts w:ascii="Times New Roman" w:eastAsia="Times New Roman" w:hAnsi="Times New Roman" w:cs="Times New Roman"/>
          <w:color w:val="000000"/>
          <w:sz w:val="36"/>
          <w:szCs w:val="36"/>
          <w:lang w:eastAsia="ru-RU"/>
        </w:rPr>
        <w:br/>
        <w:t xml:space="preserve">— головное </w:t>
      </w:r>
      <w:proofErr w:type="spellStart"/>
      <w:r w:rsidRPr="00E12BAB">
        <w:rPr>
          <w:rFonts w:ascii="Times New Roman" w:eastAsia="Times New Roman" w:hAnsi="Times New Roman" w:cs="Times New Roman"/>
          <w:color w:val="000000"/>
          <w:sz w:val="36"/>
          <w:szCs w:val="36"/>
          <w:lang w:eastAsia="ru-RU"/>
        </w:rPr>
        <w:t>резонирование</w:t>
      </w:r>
      <w:proofErr w:type="spellEnd"/>
      <w:r w:rsidRPr="00E12BAB">
        <w:rPr>
          <w:rFonts w:ascii="Times New Roman" w:eastAsia="Times New Roman" w:hAnsi="Times New Roman" w:cs="Times New Roman"/>
          <w:color w:val="000000"/>
          <w:sz w:val="36"/>
          <w:szCs w:val="36"/>
          <w:lang w:eastAsia="ru-RU"/>
        </w:rPr>
        <w:br/>
        <w:t>— точное интонирование</w:t>
      </w:r>
      <w:r w:rsidRPr="00E12BAB">
        <w:rPr>
          <w:rFonts w:ascii="Times New Roman" w:eastAsia="Times New Roman" w:hAnsi="Times New Roman" w:cs="Times New Roman"/>
          <w:color w:val="000000"/>
          <w:sz w:val="36"/>
          <w:szCs w:val="36"/>
          <w:lang w:eastAsia="ru-RU"/>
        </w:rPr>
        <w:br/>
        <w:t>— качественная фразировка</w:t>
      </w:r>
      <w:r w:rsidRPr="00E12BAB">
        <w:rPr>
          <w:rFonts w:ascii="Times New Roman" w:eastAsia="Times New Roman" w:hAnsi="Times New Roman" w:cs="Times New Roman"/>
          <w:color w:val="000000"/>
          <w:sz w:val="36"/>
          <w:szCs w:val="36"/>
          <w:lang w:eastAsia="ru-RU"/>
        </w:rPr>
        <w:br/>
        <w:t xml:space="preserve">— движение </w:t>
      </w:r>
      <w:proofErr w:type="gramStart"/>
      <w:r w:rsidRPr="00E12BAB">
        <w:rPr>
          <w:rFonts w:ascii="Times New Roman" w:eastAsia="Times New Roman" w:hAnsi="Times New Roman" w:cs="Times New Roman"/>
          <w:color w:val="000000"/>
          <w:sz w:val="36"/>
          <w:szCs w:val="36"/>
          <w:lang w:eastAsia="ru-RU"/>
        </w:rPr>
        <w:t>в</w:t>
      </w:r>
      <w:proofErr w:type="gramEnd"/>
      <w:r w:rsidRPr="00E12BAB">
        <w:rPr>
          <w:rFonts w:ascii="Times New Roman" w:eastAsia="Times New Roman" w:hAnsi="Times New Roman" w:cs="Times New Roman"/>
          <w:color w:val="000000"/>
          <w:sz w:val="36"/>
          <w:szCs w:val="36"/>
          <w:lang w:eastAsia="ru-RU"/>
        </w:rPr>
        <w:t xml:space="preserve"> фразах</w:t>
      </w:r>
      <w:r w:rsidRPr="00E12BAB">
        <w:rPr>
          <w:rFonts w:ascii="Times New Roman" w:eastAsia="Times New Roman" w:hAnsi="Times New Roman" w:cs="Times New Roman"/>
          <w:color w:val="000000"/>
          <w:sz w:val="36"/>
          <w:szCs w:val="36"/>
          <w:lang w:eastAsia="ru-RU"/>
        </w:rPr>
        <w:br/>
        <w:t>— сглаживание регистров</w:t>
      </w:r>
      <w:r w:rsidRPr="00E12BAB">
        <w:rPr>
          <w:rFonts w:ascii="Times New Roman" w:eastAsia="Times New Roman" w:hAnsi="Times New Roman" w:cs="Times New Roman"/>
          <w:color w:val="000000"/>
          <w:sz w:val="36"/>
          <w:szCs w:val="36"/>
          <w:lang w:eastAsia="ru-RU"/>
        </w:rPr>
        <w:br/>
        <w:t>— наличие вибрато</w:t>
      </w:r>
      <w:r w:rsidRPr="00E12BAB">
        <w:rPr>
          <w:rFonts w:ascii="Times New Roman" w:eastAsia="Times New Roman" w:hAnsi="Times New Roman" w:cs="Times New Roman"/>
          <w:color w:val="000000"/>
          <w:sz w:val="36"/>
          <w:szCs w:val="36"/>
          <w:lang w:eastAsia="ru-RU"/>
        </w:rPr>
        <w:br/>
        <w:t>— единая манера звукообразования — плавный переход от одного гласного в другой без смены положения гортани и певческого тембра</w:t>
      </w:r>
      <w:r w:rsidRPr="00E12BAB">
        <w:rPr>
          <w:rFonts w:ascii="Times New Roman" w:eastAsia="Times New Roman" w:hAnsi="Times New Roman" w:cs="Times New Roman"/>
          <w:color w:val="000000"/>
          <w:sz w:val="36"/>
          <w:szCs w:val="36"/>
          <w:lang w:eastAsia="ru-RU"/>
        </w:rPr>
        <w:br/>
        <w:t>— диапазон голоса</w:t>
      </w:r>
      <w:r w:rsidRPr="00E12BAB">
        <w:rPr>
          <w:rFonts w:ascii="Times New Roman" w:eastAsia="Times New Roman" w:hAnsi="Times New Roman" w:cs="Times New Roman"/>
          <w:color w:val="000000"/>
          <w:sz w:val="36"/>
          <w:szCs w:val="36"/>
          <w:lang w:eastAsia="ru-RU"/>
        </w:rPr>
        <w:br/>
        <w:t>— обертоновая насыщенность. Тембр: богатый или бедный, яркий, насыщенный или тусклый, блеклый</w:t>
      </w:r>
    </w:p>
    <w:p w:rsidR="00834E7F" w:rsidRPr="00E12BAB" w:rsidRDefault="00834E7F">
      <w:pPr>
        <w:rPr>
          <w:rFonts w:ascii="Times New Roman" w:hAnsi="Times New Roman" w:cs="Times New Roman"/>
          <w:sz w:val="36"/>
          <w:szCs w:val="36"/>
        </w:rPr>
      </w:pPr>
    </w:p>
    <w:sectPr w:rsidR="00834E7F" w:rsidRPr="00E12BAB">
      <w:headerReference w:type="even" r:id="rId7"/>
      <w:headerReference w:type="default" r:id="rId8"/>
      <w:footerReference w:type="even" r:id="rId9"/>
      <w:footerReference w:type="default" r:id="rId10"/>
      <w:headerReference w:type="first" r:id="rId11"/>
      <w:footerReference w:type="first" r:id="rId12"/>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6C10" w:rsidRDefault="00B56C10" w:rsidP="00E12BAB">
      <w:pPr>
        <w:spacing w:after="0" w:line="240" w:lineRule="auto"/>
      </w:pPr>
      <w:r>
        <w:separator/>
      </w:r>
    </w:p>
  </w:endnote>
  <w:endnote w:type="continuationSeparator" w:id="0">
    <w:p w:rsidR="00B56C10" w:rsidRDefault="00B56C10" w:rsidP="00E12B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BAB" w:rsidRDefault="00E12BAB">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BAB" w:rsidRDefault="00E12BAB">
    <w:pPr>
      <w:pStyle w:val="a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BAB" w:rsidRDefault="00E12BAB">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6C10" w:rsidRDefault="00B56C10" w:rsidP="00E12BAB">
      <w:pPr>
        <w:spacing w:after="0" w:line="240" w:lineRule="auto"/>
      </w:pPr>
      <w:r>
        <w:separator/>
      </w:r>
    </w:p>
  </w:footnote>
  <w:footnote w:type="continuationSeparator" w:id="0">
    <w:p w:rsidR="00B56C10" w:rsidRDefault="00B56C10" w:rsidP="00E12B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BAB" w:rsidRDefault="00E12BAB">
    <w:pPr>
      <w:pStyle w:val="a3"/>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14813" o:spid="_x0000_s2050" type="#_x0000_t75" style="position:absolute;margin-left:0;margin-top:0;width:467.1pt;height:660.55pt;z-index:-251657216;mso-position-horizontal:center;mso-position-horizontal-relative:margin;mso-position-vertical:center;mso-position-vertical-relative:margin" o:allowincell="f">
          <v:imagedata r:id="rId1" o:title="s1200 (4)"/>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BAB" w:rsidRDefault="00E12BAB">
    <w:pPr>
      <w:pStyle w:val="a3"/>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14814" o:spid="_x0000_s2051" type="#_x0000_t75" style="position:absolute;margin-left:0;margin-top:0;width:467.1pt;height:660.55pt;z-index:-251656192;mso-position-horizontal:center;mso-position-horizontal-relative:margin;mso-position-vertical:center;mso-position-vertical-relative:margin" o:allowincell="f">
          <v:imagedata r:id="rId1" o:title="s1200 (4)"/>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12BAB" w:rsidRDefault="00E12BAB">
    <w:pPr>
      <w:pStyle w:val="a3"/>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8014812" o:spid="_x0000_s2049" type="#_x0000_t75" style="position:absolute;margin-left:0;margin-top:0;width:467.1pt;height:660.55pt;z-index:-251658240;mso-position-horizontal:center;mso-position-horizontal-relative:margin;mso-position-vertical:center;mso-position-vertical-relative:margin" o:allowincell="f">
          <v:imagedata r:id="rId1" o:title="s1200 (4)"/>
        </v:shape>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2BAB"/>
    <w:rsid w:val="00834E7F"/>
    <w:rsid w:val="00B56C10"/>
    <w:rsid w:val="00E12BA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12BA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12BAB"/>
  </w:style>
  <w:style w:type="paragraph" w:styleId="a5">
    <w:name w:val="footer"/>
    <w:basedOn w:val="a"/>
    <w:link w:val="a6"/>
    <w:uiPriority w:val="99"/>
    <w:unhideWhenUsed/>
    <w:rsid w:val="00E12BA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12BA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12BAB"/>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E12BAB"/>
  </w:style>
  <w:style w:type="paragraph" w:styleId="a5">
    <w:name w:val="footer"/>
    <w:basedOn w:val="a"/>
    <w:link w:val="a6"/>
    <w:uiPriority w:val="99"/>
    <w:unhideWhenUsed/>
    <w:rsid w:val="00E12BAB"/>
    <w:pPr>
      <w:tabs>
        <w:tab w:val="center" w:pos="4677"/>
        <w:tab w:val="right" w:pos="9355"/>
      </w:tabs>
      <w:spacing w:after="0" w:line="240" w:lineRule="auto"/>
    </w:pPr>
  </w:style>
  <w:style w:type="character" w:customStyle="1" w:styleId="a6">
    <w:name w:val="Нижний колонтитул Знак"/>
    <w:basedOn w:val="a0"/>
    <w:link w:val="a5"/>
    <w:uiPriority w:val="99"/>
    <w:rsid w:val="00E12BA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38768">
      <w:bodyDiv w:val="1"/>
      <w:marLeft w:val="0"/>
      <w:marRight w:val="0"/>
      <w:marTop w:val="0"/>
      <w:marBottom w:val="0"/>
      <w:divBdr>
        <w:top w:val="none" w:sz="0" w:space="0" w:color="auto"/>
        <w:left w:val="none" w:sz="0" w:space="0" w:color="auto"/>
        <w:bottom w:val="none" w:sz="0" w:space="0" w:color="auto"/>
        <w:right w:val="none" w:sz="0" w:space="0" w:color="auto"/>
      </w:divBdr>
      <w:divsChild>
        <w:div w:id="2005736958">
          <w:marLeft w:val="0"/>
          <w:marRight w:val="0"/>
          <w:marTop w:val="0"/>
          <w:marBottom w:val="240"/>
          <w:divBdr>
            <w:top w:val="none" w:sz="0" w:space="0" w:color="auto"/>
            <w:left w:val="none" w:sz="0" w:space="0" w:color="auto"/>
            <w:bottom w:val="none" w:sz="0" w:space="0" w:color="auto"/>
            <w:right w:val="none" w:sz="0" w:space="0" w:color="auto"/>
          </w:divBdr>
        </w:div>
        <w:div w:id="873690874">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6</Pages>
  <Words>923</Words>
  <Characters>5262</Characters>
  <Application>Microsoft Office Word</Application>
  <DocSecurity>0</DocSecurity>
  <Lines>43</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6173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2020-04-27T21:07:00Z</dcterms:created>
  <dcterms:modified xsi:type="dcterms:W3CDTF">2020-04-27T21:17:00Z</dcterms:modified>
</cp:coreProperties>
</file>