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393CEC">
        <w:rPr>
          <w:sz w:val="24"/>
        </w:rPr>
        <w:t>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393CEC">
        <w:rPr>
          <w:sz w:val="24"/>
        </w:rPr>
        <w:t>11</w:t>
      </w:r>
      <w:r w:rsidR="00741CA9">
        <w:rPr>
          <w:sz w:val="24"/>
        </w:rPr>
        <w:t>.10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</w:t>
      </w:r>
      <w:r w:rsidR="00393CEC">
        <w:rPr>
          <w:b/>
          <w:i/>
          <w:iCs/>
          <w:sz w:val="24"/>
          <w:szCs w:val="28"/>
        </w:rPr>
        <w:t>3</w:t>
      </w:r>
      <w:r w:rsidR="00741CA9" w:rsidRPr="00741CA9">
        <w:rPr>
          <w:b/>
          <w:i/>
          <w:iCs/>
          <w:sz w:val="24"/>
          <w:szCs w:val="28"/>
        </w:rPr>
        <w:t xml:space="preserve">. </w:t>
      </w:r>
      <w:r w:rsidR="00741CA9" w:rsidRPr="00741CA9">
        <w:rPr>
          <w:sz w:val="24"/>
          <w:szCs w:val="28"/>
        </w:rPr>
        <w:t>«</w:t>
      </w:r>
      <w:r w:rsidR="00393CEC" w:rsidRPr="00D361F2">
        <w:rPr>
          <w:rFonts w:cs="Times New Roman"/>
          <w:sz w:val="24"/>
          <w:szCs w:val="28"/>
        </w:rPr>
        <w:t>Изготовление и</w:t>
      </w:r>
      <w:r w:rsidR="00393CEC" w:rsidRPr="00D361F2">
        <w:rPr>
          <w:rFonts w:cs="Times New Roman"/>
          <w:sz w:val="24"/>
          <w:szCs w:val="28"/>
        </w:rPr>
        <w:t>н</w:t>
      </w:r>
      <w:r w:rsidR="00393CEC" w:rsidRPr="00D361F2">
        <w:rPr>
          <w:rFonts w:cs="Times New Roman"/>
          <w:sz w:val="24"/>
          <w:szCs w:val="28"/>
        </w:rPr>
        <w:t>дикаторов растительного происхождения</w:t>
      </w:r>
      <w:r w:rsidR="00741CA9" w:rsidRPr="00741CA9">
        <w:rPr>
          <w:sz w:val="24"/>
          <w:szCs w:val="28"/>
        </w:rPr>
        <w:t>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393CEC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393CEC">
        <w:rPr>
          <w:sz w:val="24"/>
          <w:szCs w:val="24"/>
          <w:shd w:val="clear" w:color="auto" w:fill="FFFFFF"/>
        </w:rPr>
        <w:t>У</w:t>
      </w:r>
      <w:r w:rsidR="00393CEC" w:rsidRPr="00393CEC">
        <w:rPr>
          <w:sz w:val="24"/>
          <w:szCs w:val="24"/>
          <w:shd w:val="clear" w:color="auto" w:fill="FFFFFF"/>
        </w:rPr>
        <w:t>глубить знания учащихся о значении растений в жизни человека, ознакомить учеников с м</w:t>
      </w:r>
      <w:r w:rsidR="00393CEC" w:rsidRPr="00393CEC">
        <w:rPr>
          <w:sz w:val="24"/>
          <w:szCs w:val="24"/>
          <w:shd w:val="clear" w:color="auto" w:fill="FFFFFF"/>
        </w:rPr>
        <w:t>е</w:t>
      </w:r>
      <w:r w:rsidR="00393CEC" w:rsidRPr="00393CEC">
        <w:rPr>
          <w:sz w:val="24"/>
          <w:szCs w:val="24"/>
          <w:shd w:val="clear" w:color="auto" w:fill="FFFFFF"/>
        </w:rPr>
        <w:t>тодикой изготовления индикаторов растительного происхождения, научить измерять кислотность соков разных растений</w:t>
      </w:r>
      <w:r w:rsidRPr="00393CEC">
        <w:rPr>
          <w:sz w:val="24"/>
          <w:szCs w:val="24"/>
        </w:rPr>
        <w:t>.</w:t>
      </w:r>
      <w:r>
        <w:rPr>
          <w:sz w:val="24"/>
        </w:rPr>
        <w:t xml:space="preserve"> Соблюдать правила безопа</w:t>
      </w:r>
      <w:r>
        <w:rPr>
          <w:sz w:val="24"/>
        </w:rPr>
        <w:t>с</w:t>
      </w:r>
      <w:r>
        <w:rPr>
          <w:sz w:val="24"/>
        </w:rPr>
        <w:t xml:space="preserve">ности жизнедеятельности.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393CEC" w:rsidRPr="00BC58D1" w:rsidRDefault="00393CEC" w:rsidP="00BC58D1">
      <w:pPr>
        <w:pStyle w:val="a4"/>
        <w:shd w:val="clear" w:color="auto" w:fill="FFFFFF"/>
        <w:spacing w:before="0" w:beforeAutospacing="0" w:after="136" w:afterAutospacing="0"/>
        <w:ind w:firstLine="708"/>
        <w:rPr>
          <w:color w:val="000000"/>
          <w:szCs w:val="19"/>
        </w:rPr>
      </w:pPr>
      <w:r w:rsidRPr="00BC58D1">
        <w:rPr>
          <w:color w:val="000000"/>
          <w:szCs w:val="19"/>
        </w:rPr>
        <w:t>Летом вам наверняка приходилось пачкаться соком вишни. Что вы только не делали: терли его хозяйственным мылом и стирали с порошком. Народные методы рекомендуют протереть испа</w:t>
      </w:r>
      <w:r w:rsidRPr="00BC58D1">
        <w:rPr>
          <w:color w:val="000000"/>
          <w:szCs w:val="19"/>
        </w:rPr>
        <w:t>ч</w:t>
      </w:r>
      <w:r w:rsidRPr="00BC58D1">
        <w:rPr>
          <w:color w:val="000000"/>
          <w:szCs w:val="19"/>
        </w:rPr>
        <w:t>канную ткань ваткой с уксусной кислотой, а потом нашатырным спиртом, но ничего не помогало. При п</w:t>
      </w:r>
      <w:r w:rsidRPr="00BC58D1">
        <w:rPr>
          <w:color w:val="000000"/>
          <w:szCs w:val="19"/>
        </w:rPr>
        <w:t>о</w:t>
      </w:r>
      <w:r w:rsidRPr="00BC58D1">
        <w:rPr>
          <w:color w:val="000000"/>
          <w:szCs w:val="19"/>
        </w:rPr>
        <w:t>пытках вывести пятно, оно становиться то ярко красным, то фиолетовым, то синим. Это мне напомнило урок химии, когда мы исследуем различные вещества с п</w:t>
      </w:r>
      <w:r w:rsidRPr="00BC58D1">
        <w:rPr>
          <w:color w:val="000000"/>
          <w:szCs w:val="19"/>
        </w:rPr>
        <w:t>о</w:t>
      </w:r>
      <w:r w:rsidRPr="00BC58D1">
        <w:rPr>
          <w:color w:val="000000"/>
          <w:szCs w:val="19"/>
        </w:rPr>
        <w:t>мощью индикаторов.</w:t>
      </w:r>
    </w:p>
    <w:p w:rsidR="00393CEC" w:rsidRPr="00BC58D1" w:rsidRDefault="00393CEC" w:rsidP="00BC58D1">
      <w:pPr>
        <w:pStyle w:val="a4"/>
        <w:shd w:val="clear" w:color="auto" w:fill="FFFFFF"/>
        <w:spacing w:before="0" w:beforeAutospacing="0" w:after="136" w:afterAutospacing="0"/>
        <w:ind w:firstLine="708"/>
        <w:rPr>
          <w:color w:val="000000"/>
          <w:szCs w:val="19"/>
        </w:rPr>
      </w:pPr>
      <w:r w:rsidRPr="00BC58D1">
        <w:rPr>
          <w:color w:val="000000"/>
          <w:szCs w:val="19"/>
        </w:rPr>
        <w:t xml:space="preserve">Индикаторы - это вещества, которые изменяют свой цвет в зависимости от среды раствора. Значит в плодах растений, листьях и цветах содержатся природные красители (пигменты), которые под действием щелочных растворов меняют свой цвет </w:t>
      </w:r>
      <w:proofErr w:type="gramStart"/>
      <w:r w:rsidRPr="00BC58D1">
        <w:rPr>
          <w:color w:val="000000"/>
          <w:szCs w:val="19"/>
        </w:rPr>
        <w:t>на</w:t>
      </w:r>
      <w:proofErr w:type="gramEnd"/>
      <w:r w:rsidRPr="00BC58D1">
        <w:rPr>
          <w:color w:val="000000"/>
          <w:szCs w:val="19"/>
        </w:rPr>
        <w:t xml:space="preserve"> синий или фиолетовый, а от действия к</w:t>
      </w:r>
      <w:r w:rsidRPr="00BC58D1">
        <w:rPr>
          <w:color w:val="000000"/>
          <w:szCs w:val="19"/>
        </w:rPr>
        <w:t>и</w:t>
      </w:r>
      <w:r w:rsidRPr="00BC58D1">
        <w:rPr>
          <w:color w:val="000000"/>
          <w:szCs w:val="19"/>
        </w:rPr>
        <w:t>слот становятся красными. Возникает вопрос – что это за природные индикаторы, которые соде</w:t>
      </w:r>
      <w:r w:rsidRPr="00BC58D1">
        <w:rPr>
          <w:color w:val="000000"/>
          <w:szCs w:val="19"/>
        </w:rPr>
        <w:t>р</w:t>
      </w:r>
      <w:r w:rsidRPr="00BC58D1">
        <w:rPr>
          <w:color w:val="000000"/>
          <w:szCs w:val="19"/>
        </w:rPr>
        <w:t>жатся в плодах и ягодах?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DD72DA" w:rsidRDefault="005F1C6A" w:rsidP="00741CA9">
      <w:pPr>
        <w:pStyle w:val="a3"/>
        <w:rPr>
          <w:sz w:val="24"/>
        </w:rPr>
      </w:pPr>
      <w:r>
        <w:rPr>
          <w:sz w:val="24"/>
        </w:rPr>
        <w:t>Просмотрите презентаци</w:t>
      </w:r>
      <w:r w:rsidR="00351A12">
        <w:rPr>
          <w:sz w:val="24"/>
        </w:rPr>
        <w:t>ю</w:t>
      </w:r>
      <w:r>
        <w:rPr>
          <w:sz w:val="24"/>
        </w:rPr>
        <w:t xml:space="preserve"> по теме: </w:t>
      </w:r>
      <w:hyperlink r:id="rId4" w:history="1">
        <w:r w:rsidR="00BC58D1" w:rsidRPr="00EE595E">
          <w:rPr>
            <w:rStyle w:val="a5"/>
            <w:sz w:val="24"/>
          </w:rPr>
          <w:t>https://vk.com/doc589167029_588334185?hash=eab99e0baceba6ec45&amp;dl=1c3ae33d5a51346d64</w:t>
        </w:r>
      </w:hyperlink>
      <w:r w:rsidR="00BC58D1"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Pr="00351A12" w:rsidRDefault="00351A12" w:rsidP="00741CA9">
      <w:pPr>
        <w:pStyle w:val="a3"/>
        <w:rPr>
          <w:sz w:val="28"/>
        </w:rPr>
      </w:pPr>
      <w:r w:rsidRPr="00351A12">
        <w:rPr>
          <w:sz w:val="24"/>
        </w:rPr>
        <w:t xml:space="preserve">Посмотрите видео: </w:t>
      </w:r>
      <w:hyperlink r:id="rId5" w:history="1">
        <w:r w:rsidRPr="00351A12">
          <w:rPr>
            <w:rStyle w:val="a5"/>
            <w:sz w:val="24"/>
          </w:rPr>
          <w:t>https://youtu.be/aac4-cMOtu8</w:t>
        </w:r>
      </w:hyperlink>
      <w:r w:rsidRPr="00351A12"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Default="005F1C6A" w:rsidP="00741CA9">
      <w:pPr>
        <w:pStyle w:val="a3"/>
        <w:rPr>
          <w:sz w:val="24"/>
        </w:rPr>
      </w:pPr>
      <w:r>
        <w:rPr>
          <w:sz w:val="24"/>
        </w:rPr>
        <w:t>Составьте таблицу</w:t>
      </w:r>
      <w:r w:rsidR="00625878">
        <w:rPr>
          <w:sz w:val="24"/>
        </w:rPr>
        <w:t xml:space="preserve"> на тему «</w:t>
      </w:r>
      <w:r w:rsidR="00351A12">
        <w:rPr>
          <w:b/>
          <w:sz w:val="24"/>
        </w:rPr>
        <w:t>Действие индикатора</w:t>
      </w:r>
      <w:r w:rsidR="00625878" w:rsidRPr="004A593F">
        <w:rPr>
          <w:b/>
          <w:sz w:val="24"/>
        </w:rPr>
        <w:t>»:</w:t>
      </w:r>
    </w:p>
    <w:tbl>
      <w:tblPr>
        <w:tblStyle w:val="a8"/>
        <w:tblW w:w="0" w:type="auto"/>
        <w:tblLook w:val="04A0"/>
      </w:tblPr>
      <w:tblGrid>
        <w:gridCol w:w="445"/>
        <w:gridCol w:w="2073"/>
        <w:gridCol w:w="2835"/>
        <w:gridCol w:w="2835"/>
        <w:gridCol w:w="2494"/>
      </w:tblGrid>
      <w:tr w:rsidR="004A593F" w:rsidTr="00351A12">
        <w:tc>
          <w:tcPr>
            <w:tcW w:w="445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073" w:type="dxa"/>
            <w:vAlign w:val="center"/>
          </w:tcPr>
          <w:p w:rsidR="004A593F" w:rsidRDefault="00351A12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Название индик</w:t>
            </w:r>
            <w:r>
              <w:rPr>
                <w:sz w:val="24"/>
              </w:rPr>
              <w:t>а</w:t>
            </w:r>
            <w:r>
              <w:rPr>
                <w:sz w:val="24"/>
              </w:rPr>
              <w:t>тора</w:t>
            </w:r>
          </w:p>
        </w:tc>
        <w:tc>
          <w:tcPr>
            <w:tcW w:w="2835" w:type="dxa"/>
            <w:vAlign w:val="center"/>
          </w:tcPr>
          <w:p w:rsidR="004A593F" w:rsidRDefault="00351A12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Окраска индикатора в нейтральной среде</w:t>
            </w:r>
          </w:p>
        </w:tc>
        <w:tc>
          <w:tcPr>
            <w:tcW w:w="2835" w:type="dxa"/>
            <w:vAlign w:val="center"/>
          </w:tcPr>
          <w:p w:rsidR="004A593F" w:rsidRDefault="00351A12" w:rsidP="00351A12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Окраска индикатора в кислой среде</w:t>
            </w:r>
          </w:p>
        </w:tc>
        <w:tc>
          <w:tcPr>
            <w:tcW w:w="2494" w:type="dxa"/>
            <w:vAlign w:val="center"/>
          </w:tcPr>
          <w:p w:rsidR="004A593F" w:rsidRDefault="00351A12" w:rsidP="00351A12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Окраска индик</w:t>
            </w:r>
            <w:r>
              <w:rPr>
                <w:sz w:val="24"/>
              </w:rPr>
              <w:t>а</w:t>
            </w:r>
            <w:r>
              <w:rPr>
                <w:sz w:val="24"/>
              </w:rPr>
              <w:t>тора в щелочной среде</w:t>
            </w:r>
          </w:p>
        </w:tc>
      </w:tr>
      <w:tr w:rsidR="004A593F" w:rsidTr="00351A12">
        <w:tc>
          <w:tcPr>
            <w:tcW w:w="44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073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494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</w:tr>
    </w:tbl>
    <w:p w:rsidR="00625878" w:rsidRPr="005F1C6A" w:rsidRDefault="00625878" w:rsidP="00741CA9">
      <w:pPr>
        <w:pStyle w:val="a3"/>
        <w:rPr>
          <w:sz w:val="24"/>
        </w:rPr>
      </w:pPr>
    </w:p>
    <w:p w:rsidR="003835AD" w:rsidRDefault="003675ED" w:rsidP="00DD72DA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393CE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201D3A"/>
    <w:rsid w:val="00351A12"/>
    <w:rsid w:val="003675ED"/>
    <w:rsid w:val="003835AD"/>
    <w:rsid w:val="00393CEC"/>
    <w:rsid w:val="004644C3"/>
    <w:rsid w:val="004A593F"/>
    <w:rsid w:val="004B306C"/>
    <w:rsid w:val="005C7820"/>
    <w:rsid w:val="005F1C6A"/>
    <w:rsid w:val="005F60D3"/>
    <w:rsid w:val="00625878"/>
    <w:rsid w:val="0069643A"/>
    <w:rsid w:val="00741CA9"/>
    <w:rsid w:val="00775ABB"/>
    <w:rsid w:val="00800D11"/>
    <w:rsid w:val="00897BB9"/>
    <w:rsid w:val="00BC58D1"/>
    <w:rsid w:val="00C31B2C"/>
    <w:rsid w:val="00D300B5"/>
    <w:rsid w:val="00DB1E33"/>
    <w:rsid w:val="00DD72DA"/>
    <w:rsid w:val="00E1181E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hyperlink" Target="https://youtu.be/aac4-cMOtu8" TargetMode="External"/><Relationship Id="rId4" Type="http://schemas.openxmlformats.org/officeDocument/2006/relationships/hyperlink" Target="https://vk.com/doc589167029_588334185?hash=eab99e0baceba6ec45&amp;dl=1c3ae33d5a51346d6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2021-10-16T20:11:00Z</dcterms:created>
  <dcterms:modified xsi:type="dcterms:W3CDTF">2021-10-16T21:06:00Z</dcterms:modified>
</cp:coreProperties>
</file>