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7F3E" w:rsidRPr="00CE52F0" w:rsidRDefault="00347F3E" w:rsidP="00347F3E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color w:val="FF0000"/>
          <w:sz w:val="28"/>
          <w:szCs w:val="28"/>
        </w:rPr>
      </w:pPr>
      <w:r w:rsidRPr="00CE52F0">
        <w:rPr>
          <w:b/>
          <w:color w:val="FF0000"/>
          <w:sz w:val="28"/>
          <w:szCs w:val="28"/>
        </w:rPr>
        <w:t>Инструкция по безопасности жизнедеятельности учащихся при обнаружении взрывоопасных предметов</w:t>
      </w:r>
    </w:p>
    <w:p w:rsidR="00347F3E" w:rsidRPr="00CE52F0" w:rsidRDefault="00347F3E" w:rsidP="00347F3E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color w:val="FF0000"/>
          <w:sz w:val="28"/>
          <w:szCs w:val="28"/>
        </w:rPr>
      </w:pPr>
    </w:p>
    <w:p w:rsidR="00347F3E" w:rsidRDefault="00347F3E" w:rsidP="00347F3E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rFonts w:ascii="Arial" w:hAnsi="Arial" w:cs="Arial"/>
          <w:color w:val="181818"/>
          <w:sz w:val="21"/>
          <w:szCs w:val="21"/>
        </w:rPr>
      </w:pPr>
    </w:p>
    <w:p w:rsidR="00347F3E" w:rsidRPr="00221B18" w:rsidRDefault="00347F3E" w:rsidP="00347F3E">
      <w:pPr>
        <w:pStyle w:val="a3"/>
        <w:shd w:val="clear" w:color="auto" w:fill="FFFFFF"/>
        <w:spacing w:before="0" w:beforeAutospacing="0" w:after="0" w:afterAutospacing="0" w:line="276" w:lineRule="auto"/>
        <w:ind w:firstLine="708"/>
        <w:jc w:val="both"/>
        <w:rPr>
          <w:color w:val="181818"/>
        </w:rPr>
      </w:pPr>
      <w:r w:rsidRPr="00221B18">
        <w:rPr>
          <w:color w:val="181818"/>
        </w:rPr>
        <w:t>Взрывоопасные предметы могут быть обнаружены всюду, где проходили боевые действия: в полях, огородах, в лесах и парках, в реках, озёрах и других водоёмах, в домах и подвалах, в других местах, а также на территории бывших артиллерийских и авиационных полигонов. Самодельные ВОП, в случае их применения террористами, могут быть обнаружены в местах скопления людей (вокзалы, станции метрополитена, площади, скверы, дома, учреждения).</w:t>
      </w:r>
    </w:p>
    <w:p w:rsidR="00347F3E" w:rsidRPr="00221B18" w:rsidRDefault="00347F3E" w:rsidP="00347F3E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181818"/>
        </w:rPr>
      </w:pPr>
      <w:r w:rsidRPr="00221B18">
        <w:rPr>
          <w:b/>
          <w:bCs/>
          <w:color w:val="181818"/>
        </w:rPr>
        <w:t>В случае обнаружения ВОП или внешне схожего с ним предмета необходимо:</w:t>
      </w:r>
    </w:p>
    <w:p w:rsidR="00347F3E" w:rsidRPr="00221B18" w:rsidRDefault="00347F3E" w:rsidP="00347F3E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181818"/>
        </w:rPr>
      </w:pPr>
      <w:r w:rsidRPr="00221B18">
        <w:rPr>
          <w:color w:val="181818"/>
        </w:rPr>
        <w:t>— немедленно сообщить об опасной находке ближайшему должностному лицу, или в отделение милиции;</w:t>
      </w:r>
    </w:p>
    <w:p w:rsidR="00347F3E" w:rsidRPr="00221B18" w:rsidRDefault="00347F3E" w:rsidP="00347F3E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181818"/>
        </w:rPr>
      </w:pPr>
      <w:r w:rsidRPr="00221B18">
        <w:rPr>
          <w:color w:val="181818"/>
        </w:rPr>
        <w:t>— при производстве земляных или других работ — остановить работу;</w:t>
      </w:r>
    </w:p>
    <w:p w:rsidR="00347F3E" w:rsidRPr="00221B18" w:rsidRDefault="00347F3E" w:rsidP="00347F3E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181818"/>
        </w:rPr>
      </w:pPr>
      <w:r w:rsidRPr="00221B18">
        <w:rPr>
          <w:color w:val="181818"/>
        </w:rPr>
        <w:t>— хорошо запомнить место обнаружения предмета;</w:t>
      </w:r>
    </w:p>
    <w:p w:rsidR="00347F3E" w:rsidRPr="00221B18" w:rsidRDefault="00347F3E" w:rsidP="00347F3E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181818"/>
        </w:rPr>
      </w:pPr>
      <w:r w:rsidRPr="00221B18">
        <w:rPr>
          <w:color w:val="181818"/>
        </w:rPr>
        <w:t>— установить предупредительные знаки или использовать различные подручные материалы — жерди, колья, верёвки, куски материи, камни, грунт</w:t>
      </w:r>
    </w:p>
    <w:p w:rsidR="00347F3E" w:rsidRPr="00221B18" w:rsidRDefault="00347F3E" w:rsidP="00347F3E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181818"/>
        </w:rPr>
      </w:pPr>
      <w:r w:rsidRPr="00221B18">
        <w:rPr>
          <w:b/>
          <w:bCs/>
          <w:color w:val="181818"/>
        </w:rPr>
        <w:t>При обнаружении ВОП категорически запрещается предпринимать любые действия с ними. Этим вы сохраните свою жизнь и поможете предотвратить несчастный случай.</w:t>
      </w:r>
    </w:p>
    <w:p w:rsidR="00347F3E" w:rsidRPr="00221B18" w:rsidRDefault="00347F3E" w:rsidP="00347F3E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181818"/>
        </w:rPr>
      </w:pPr>
      <w:r w:rsidRPr="00221B18">
        <w:rPr>
          <w:color w:val="181818"/>
        </w:rPr>
        <w:t>Необходимо не допускать самим и удерживать других от нарушения правил поведения при обнаружении ВОП.</w:t>
      </w:r>
    </w:p>
    <w:p w:rsidR="00347F3E" w:rsidRPr="00221B18" w:rsidRDefault="00347F3E" w:rsidP="00347F3E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181818"/>
        </w:rPr>
      </w:pPr>
      <w:r w:rsidRPr="00221B18">
        <w:rPr>
          <w:b/>
          <w:bCs/>
          <w:color w:val="181818"/>
        </w:rPr>
        <w:t>При обнаружении ВОП категорически запрещается:</w:t>
      </w:r>
    </w:p>
    <w:p w:rsidR="00347F3E" w:rsidRPr="00221B18" w:rsidRDefault="00347F3E" w:rsidP="00347F3E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181818"/>
        </w:rPr>
      </w:pPr>
      <w:r w:rsidRPr="00221B18">
        <w:rPr>
          <w:color w:val="181818"/>
        </w:rPr>
        <w:t>— наносить удары (ударять по корпусу, а также один боеприпас о другой);</w:t>
      </w:r>
    </w:p>
    <w:p w:rsidR="00347F3E" w:rsidRPr="00221B18" w:rsidRDefault="00347F3E" w:rsidP="00347F3E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181818"/>
        </w:rPr>
      </w:pPr>
      <w:r w:rsidRPr="00221B18">
        <w:rPr>
          <w:color w:val="181818"/>
        </w:rPr>
        <w:t>— прикасаться, поднимать, переносить или перекатывать с места на место;</w:t>
      </w:r>
    </w:p>
    <w:p w:rsidR="00347F3E" w:rsidRPr="00221B18" w:rsidRDefault="00347F3E" w:rsidP="00347F3E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181818"/>
        </w:rPr>
      </w:pPr>
      <w:r w:rsidRPr="00221B18">
        <w:rPr>
          <w:color w:val="181818"/>
        </w:rPr>
        <w:t>— закапывать в землю или бросать в водоём;</w:t>
      </w:r>
    </w:p>
    <w:p w:rsidR="00347F3E" w:rsidRPr="00221B18" w:rsidRDefault="00347F3E" w:rsidP="00347F3E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181818"/>
        </w:rPr>
      </w:pPr>
      <w:r w:rsidRPr="00221B18">
        <w:rPr>
          <w:color w:val="181818"/>
        </w:rPr>
        <w:t>— предпринимать попытки к разборке или распиливанию;</w:t>
      </w:r>
    </w:p>
    <w:p w:rsidR="00347F3E" w:rsidRPr="00221B18" w:rsidRDefault="00347F3E" w:rsidP="00347F3E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181818"/>
        </w:rPr>
      </w:pPr>
      <w:r w:rsidRPr="00221B18">
        <w:rPr>
          <w:color w:val="181818"/>
        </w:rPr>
        <w:t>— бросать в костёр или разводить огонь вблизи него.</w:t>
      </w:r>
    </w:p>
    <w:p w:rsidR="003F656D" w:rsidRDefault="00347F3E"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45FF181" wp14:editId="2FC0BB2E">
            <wp:simplePos x="0" y="0"/>
            <wp:positionH relativeFrom="margin">
              <wp:posOffset>-46990</wp:posOffset>
            </wp:positionH>
            <wp:positionV relativeFrom="margin">
              <wp:posOffset>6115050</wp:posOffset>
            </wp:positionV>
            <wp:extent cx="5940425" cy="3554730"/>
            <wp:effectExtent l="0" t="0" r="3175" b="7620"/>
            <wp:wrapSquare wrapText="bothSides"/>
            <wp:docPr id="1" name="Рисунок 1" descr="https://aprlnr.su/uploads/posts/2021-04/1617802839_pamjatka_opasnye_predmety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prlnr.su/uploads/posts/2021-04/1617802839_pamjatka_opasnye_predmety_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554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</w:p>
    <w:sectPr w:rsidR="003F65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5C46"/>
    <w:rsid w:val="00347F3E"/>
    <w:rsid w:val="003F656D"/>
    <w:rsid w:val="00405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47F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47F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230</Words>
  <Characters>1312</Characters>
  <Application>Microsoft Office Word</Application>
  <DocSecurity>0</DocSecurity>
  <Lines>10</Lines>
  <Paragraphs>3</Paragraphs>
  <ScaleCrop>false</ScaleCrop>
  <Company/>
  <LinksUpToDate>false</LinksUpToDate>
  <CharactersWithSpaces>1539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2022-02-28T14:59:00Z</dcterms:created>
  <dcterms:modified xsi:type="dcterms:W3CDTF">2022-02-28T15:02:00Z</dcterms:modified>
</cp:coreProperties>
</file>