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30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847E50">
        <w:rPr>
          <w:sz w:val="24"/>
        </w:rPr>
        <w:t>30</w:t>
      </w:r>
      <w:r w:rsidR="00E17902">
        <w:rPr>
          <w:sz w:val="24"/>
        </w:rPr>
        <w:t>.05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847E50" w:rsidRPr="00847E50">
        <w:rPr>
          <w:b/>
          <w:color w:val="000000"/>
          <w:sz w:val="24"/>
        </w:rPr>
        <w:t>Повторение по теме «</w:t>
      </w:r>
      <w:r w:rsidR="00847E50" w:rsidRPr="00847E50">
        <w:rPr>
          <w:b/>
          <w:sz w:val="24"/>
        </w:rPr>
        <w:t>Пищевые добавки: нео</w:t>
      </w:r>
      <w:r w:rsidR="00847E50" w:rsidRPr="00847E50">
        <w:rPr>
          <w:b/>
          <w:sz w:val="24"/>
        </w:rPr>
        <w:t>б</w:t>
      </w:r>
      <w:r w:rsidR="00847E50" w:rsidRPr="00847E50">
        <w:rPr>
          <w:b/>
          <w:sz w:val="24"/>
        </w:rPr>
        <w:t>ходимость или излишество</w:t>
      </w:r>
      <w:r w:rsidR="00847E50" w:rsidRPr="00847E50">
        <w:rPr>
          <w:b/>
          <w:color w:val="000000"/>
          <w:sz w:val="24"/>
        </w:rPr>
        <w:t>».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847E50">
        <w:rPr>
          <w:color w:val="000000"/>
          <w:sz w:val="24"/>
        </w:rPr>
        <w:t>п</w:t>
      </w:r>
      <w:r w:rsidR="00847E50" w:rsidRPr="00847E50">
        <w:rPr>
          <w:color w:val="000000"/>
          <w:sz w:val="24"/>
        </w:rPr>
        <w:t xml:space="preserve">овторение </w:t>
      </w:r>
      <w:proofErr w:type="gramStart"/>
      <w:r w:rsidR="00847E50">
        <w:rPr>
          <w:color w:val="000000"/>
          <w:sz w:val="24"/>
        </w:rPr>
        <w:t>изученного</w:t>
      </w:r>
      <w:proofErr w:type="gramEnd"/>
      <w:r w:rsidR="00847E50">
        <w:rPr>
          <w:color w:val="000000"/>
          <w:sz w:val="24"/>
        </w:rPr>
        <w:t xml:space="preserve"> </w:t>
      </w:r>
      <w:r w:rsidR="00847E50" w:rsidRPr="00847E50">
        <w:rPr>
          <w:color w:val="000000"/>
          <w:sz w:val="24"/>
        </w:rPr>
        <w:t>по теме «</w:t>
      </w:r>
      <w:r w:rsidR="00847E50" w:rsidRPr="00847E50">
        <w:rPr>
          <w:sz w:val="24"/>
        </w:rPr>
        <w:t>Пищевые добавки: нео</w:t>
      </w:r>
      <w:r w:rsidR="00847E50" w:rsidRPr="00847E50">
        <w:rPr>
          <w:sz w:val="24"/>
        </w:rPr>
        <w:t>б</w:t>
      </w:r>
      <w:r w:rsidR="00847E50" w:rsidRPr="00847E50">
        <w:rPr>
          <w:sz w:val="24"/>
        </w:rPr>
        <w:t>ходимость или излишество</w:t>
      </w:r>
      <w:r w:rsidR="00847E50" w:rsidRPr="00847E50">
        <w:rPr>
          <w:color w:val="000000"/>
          <w:sz w:val="24"/>
        </w:rPr>
        <w:t>».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b/>
          <w:sz w:val="24"/>
          <w:szCs w:val="24"/>
          <w:lang w:eastAsia="ru-RU"/>
        </w:rPr>
        <w:t>Пищевые добавки</w:t>
      </w:r>
      <w:r w:rsidRPr="00847E50">
        <w:rPr>
          <w:sz w:val="24"/>
          <w:szCs w:val="24"/>
          <w:lang w:eastAsia="ru-RU"/>
        </w:rPr>
        <w:t xml:space="preserve"> – это синтетические химические или натуральные вещества, которые с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мосто</w:t>
      </w:r>
      <w:r w:rsidRPr="00847E50">
        <w:rPr>
          <w:sz w:val="24"/>
          <w:szCs w:val="24"/>
          <w:lang w:eastAsia="ru-RU"/>
        </w:rPr>
        <w:t>я</w:t>
      </w:r>
      <w:r w:rsidRPr="00847E50">
        <w:rPr>
          <w:sz w:val="24"/>
          <w:szCs w:val="24"/>
          <w:lang w:eastAsia="ru-RU"/>
        </w:rPr>
        <w:t>тельно не употребляются в пищу, а только вводятся в продукты, чтобы придать определенные кач</w:t>
      </w:r>
      <w:r w:rsidRPr="00847E50">
        <w:rPr>
          <w:sz w:val="24"/>
          <w:szCs w:val="24"/>
          <w:lang w:eastAsia="ru-RU"/>
        </w:rPr>
        <w:t>е</w:t>
      </w:r>
      <w:r w:rsidRPr="00847E50">
        <w:rPr>
          <w:sz w:val="24"/>
          <w:szCs w:val="24"/>
          <w:lang w:eastAsia="ru-RU"/>
        </w:rPr>
        <w:t>ства, например, вкус, консистенцию, цвет, запах, продолжительность хранения и внешний вид. О целесообразности их использов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ния и влиянии на организм ведется много разговоров.</w:t>
      </w:r>
    </w:p>
    <w:p w:rsidR="00847E50" w:rsidRDefault="00847E50" w:rsidP="00847E50">
      <w:pPr>
        <w:pStyle w:val="a3"/>
        <w:jc w:val="center"/>
        <w:rPr>
          <w:b/>
          <w:bCs/>
          <w:color w:val="FF0000"/>
          <w:spacing w:val="-15"/>
          <w:sz w:val="24"/>
          <w:szCs w:val="24"/>
          <w:lang w:eastAsia="ru-RU"/>
        </w:rPr>
      </w:pPr>
    </w:p>
    <w:p w:rsidR="00847E50" w:rsidRPr="00847E50" w:rsidRDefault="00847E50" w:rsidP="00847E50">
      <w:pPr>
        <w:pStyle w:val="a3"/>
        <w:jc w:val="center"/>
        <w:rPr>
          <w:rFonts w:ascii="Helvetica" w:hAnsi="Helvetica" w:cs="Helvetica"/>
          <w:spacing w:val="-15"/>
          <w:sz w:val="24"/>
          <w:szCs w:val="24"/>
          <w:lang w:eastAsia="ru-RU"/>
        </w:rPr>
      </w:pPr>
      <w:r w:rsidRPr="00847E50">
        <w:rPr>
          <w:b/>
          <w:bCs/>
          <w:color w:val="FF0000"/>
          <w:spacing w:val="-15"/>
          <w:sz w:val="24"/>
          <w:szCs w:val="24"/>
          <w:lang w:eastAsia="ru-RU"/>
        </w:rPr>
        <w:t>Виды пищевых добавок</w:t>
      </w: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Словосочетание «пищевые добавки» пугает многих. Люди стали применять их много тысяч</w:t>
      </w:r>
      <w:r w:rsidRPr="00847E50">
        <w:rPr>
          <w:sz w:val="24"/>
          <w:szCs w:val="24"/>
          <w:lang w:eastAsia="ru-RU"/>
        </w:rPr>
        <w:t>е</w:t>
      </w:r>
      <w:r w:rsidRPr="00847E50">
        <w:rPr>
          <w:sz w:val="24"/>
          <w:szCs w:val="24"/>
          <w:lang w:eastAsia="ru-RU"/>
        </w:rPr>
        <w:t>летий назад. Это не касается сложных химических веществ. Речь идет о поваренной соли, молочной и уксусной кислоте, пряностях и специях. Они тоже считаются пищевыми добавками. Например, кармин – краситель, получаемый из насекомых, использовался еще в библейские времена для прид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ния продуктам пурпурного цвета. Сейчас в</w:t>
      </w:r>
      <w:r w:rsidRPr="00847E50">
        <w:rPr>
          <w:sz w:val="24"/>
          <w:szCs w:val="24"/>
          <w:lang w:eastAsia="ru-RU"/>
        </w:rPr>
        <w:t>е</w:t>
      </w:r>
      <w:r w:rsidRPr="00847E50">
        <w:rPr>
          <w:sz w:val="24"/>
          <w:szCs w:val="24"/>
          <w:lang w:eastAsia="ru-RU"/>
        </w:rPr>
        <w:t>щество именуется Е120.</w:t>
      </w: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До 20 века при производстве продуктов старались использовать лишь натуральные добавки. Пост</w:t>
      </w:r>
      <w:r w:rsidRPr="00847E50">
        <w:rPr>
          <w:sz w:val="24"/>
          <w:szCs w:val="24"/>
          <w:lang w:eastAsia="ru-RU"/>
        </w:rPr>
        <w:t>е</w:t>
      </w:r>
      <w:r w:rsidRPr="00847E50">
        <w:rPr>
          <w:sz w:val="24"/>
          <w:szCs w:val="24"/>
          <w:lang w:eastAsia="ru-RU"/>
        </w:rPr>
        <w:t xml:space="preserve">пенно такая наука, как пищевая химия, стала </w:t>
      </w:r>
      <w:proofErr w:type="gramStart"/>
      <w:r w:rsidRPr="00847E50">
        <w:rPr>
          <w:sz w:val="24"/>
          <w:szCs w:val="24"/>
          <w:lang w:eastAsia="ru-RU"/>
        </w:rPr>
        <w:t>развиваться</w:t>
      </w:r>
      <w:proofErr w:type="gramEnd"/>
      <w:r w:rsidRPr="00847E50">
        <w:rPr>
          <w:sz w:val="24"/>
          <w:szCs w:val="24"/>
          <w:lang w:eastAsia="ru-RU"/>
        </w:rPr>
        <w:t xml:space="preserve"> и искусственные добавки заменили большую часть натуральных. Производство </w:t>
      </w:r>
      <w:proofErr w:type="spellStart"/>
      <w:r w:rsidRPr="00847E50">
        <w:rPr>
          <w:sz w:val="24"/>
          <w:szCs w:val="24"/>
          <w:lang w:eastAsia="ru-RU"/>
        </w:rPr>
        <w:t>улучшителей</w:t>
      </w:r>
      <w:proofErr w:type="spellEnd"/>
      <w:r w:rsidRPr="00847E50">
        <w:rPr>
          <w:sz w:val="24"/>
          <w:szCs w:val="24"/>
          <w:lang w:eastAsia="ru-RU"/>
        </w:rPr>
        <w:t xml:space="preserve"> качества и вкуса было поставлено на п</w:t>
      </w:r>
      <w:r w:rsidRPr="00847E50">
        <w:rPr>
          <w:sz w:val="24"/>
          <w:szCs w:val="24"/>
          <w:lang w:eastAsia="ru-RU"/>
        </w:rPr>
        <w:t>о</w:t>
      </w:r>
      <w:r w:rsidRPr="00847E50">
        <w:rPr>
          <w:sz w:val="24"/>
          <w:szCs w:val="24"/>
          <w:lang w:eastAsia="ru-RU"/>
        </w:rPr>
        <w:t>ток. Поскольку большинство пищевых добавок имело длинные названия, которые сложно было ум</w:t>
      </w:r>
      <w:r w:rsidRPr="00847E50">
        <w:rPr>
          <w:sz w:val="24"/>
          <w:szCs w:val="24"/>
          <w:lang w:eastAsia="ru-RU"/>
        </w:rPr>
        <w:t>е</w:t>
      </w:r>
      <w:r w:rsidRPr="00847E50">
        <w:rPr>
          <w:sz w:val="24"/>
          <w:szCs w:val="24"/>
          <w:lang w:eastAsia="ru-RU"/>
        </w:rPr>
        <w:t>стить на одной этикетке, для удобства Европейским союзом была разработана особая система ма</w:t>
      </w:r>
      <w:r w:rsidRPr="00847E50">
        <w:rPr>
          <w:sz w:val="24"/>
          <w:szCs w:val="24"/>
          <w:lang w:eastAsia="ru-RU"/>
        </w:rPr>
        <w:t>р</w:t>
      </w:r>
      <w:r w:rsidRPr="00847E50">
        <w:rPr>
          <w:sz w:val="24"/>
          <w:szCs w:val="24"/>
          <w:lang w:eastAsia="ru-RU"/>
        </w:rPr>
        <w:t>кировки. Название каждой пищевой добавки стало начинаться с «Е» – буква означает «Европа». П</w:t>
      </w:r>
      <w:r w:rsidRPr="00847E50">
        <w:rPr>
          <w:sz w:val="24"/>
          <w:szCs w:val="24"/>
          <w:lang w:eastAsia="ru-RU"/>
        </w:rPr>
        <w:t>о</w:t>
      </w:r>
      <w:r w:rsidRPr="00847E50">
        <w:rPr>
          <w:sz w:val="24"/>
          <w:szCs w:val="24"/>
          <w:lang w:eastAsia="ru-RU"/>
        </w:rPr>
        <w:t>сле нее должны следовать цифры, которые показывают принадлежность данного вида к определе</w:t>
      </w:r>
      <w:r w:rsidRPr="00847E50">
        <w:rPr>
          <w:sz w:val="24"/>
          <w:szCs w:val="24"/>
          <w:lang w:eastAsia="ru-RU"/>
        </w:rPr>
        <w:t>н</w:t>
      </w:r>
      <w:r w:rsidRPr="00847E50">
        <w:rPr>
          <w:sz w:val="24"/>
          <w:szCs w:val="24"/>
          <w:lang w:eastAsia="ru-RU"/>
        </w:rPr>
        <w:t>ной группе и обозначают определенную добавку. Впоследствии система доработалась, а затем ее приняли для международной классификации.</w:t>
      </w:r>
    </w:p>
    <w:p w:rsidR="00847E50" w:rsidRDefault="00847E50" w:rsidP="00847E50">
      <w:pPr>
        <w:pStyle w:val="a3"/>
        <w:ind w:firstLine="708"/>
        <w:rPr>
          <w:b/>
          <w:sz w:val="24"/>
          <w:szCs w:val="24"/>
          <w:lang w:eastAsia="ru-RU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b/>
          <w:sz w:val="24"/>
          <w:szCs w:val="24"/>
          <w:lang w:eastAsia="ru-RU"/>
        </w:rPr>
      </w:pPr>
      <w:bookmarkStart w:id="0" w:name="_GoBack"/>
      <w:bookmarkEnd w:id="0"/>
      <w:r w:rsidRPr="00847E50">
        <w:rPr>
          <w:b/>
          <w:sz w:val="24"/>
          <w:szCs w:val="24"/>
          <w:lang w:eastAsia="ru-RU"/>
        </w:rPr>
        <w:t>Все пищевые добавки, согласно их функциям, разделяют на категории: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Е100-182 – красители (влияют на цвет продукта);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Е200-299 – консерванты (продлевают срок годности пищи);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Е300-399 – антиокислители (тормозят процессы окисления, действием напоминают консе</w:t>
      </w:r>
      <w:r w:rsidRPr="00847E50">
        <w:rPr>
          <w:sz w:val="24"/>
          <w:szCs w:val="24"/>
          <w:lang w:eastAsia="ru-RU"/>
        </w:rPr>
        <w:t>р</w:t>
      </w:r>
      <w:r w:rsidRPr="00847E50">
        <w:rPr>
          <w:sz w:val="24"/>
          <w:szCs w:val="24"/>
          <w:lang w:eastAsia="ru-RU"/>
        </w:rPr>
        <w:t>ванты);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Е400-499 – стабилизаторы (сохраняют консистенцию), загустители (добавляют вязкость);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Е500-599 – эмульгаторы (придают однородную консистенцию, предотвращают образование ко</w:t>
      </w:r>
      <w:r w:rsidRPr="00847E50">
        <w:rPr>
          <w:sz w:val="24"/>
          <w:szCs w:val="24"/>
          <w:lang w:eastAsia="ru-RU"/>
        </w:rPr>
        <w:t>м</w:t>
      </w:r>
      <w:r w:rsidRPr="00847E50">
        <w:rPr>
          <w:sz w:val="24"/>
          <w:szCs w:val="24"/>
          <w:lang w:eastAsia="ru-RU"/>
        </w:rPr>
        <w:t>ков);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Е600-699 – усилители вкуса и запаха;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Е700-899 – зарезервированные номера;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 xml:space="preserve">Е900-999 – </w:t>
      </w:r>
      <w:proofErr w:type="spellStart"/>
      <w:r w:rsidRPr="00847E50">
        <w:rPr>
          <w:sz w:val="24"/>
          <w:szCs w:val="24"/>
          <w:lang w:eastAsia="ru-RU"/>
        </w:rPr>
        <w:t>пеногасители</w:t>
      </w:r>
      <w:proofErr w:type="spellEnd"/>
      <w:r w:rsidRPr="00847E50">
        <w:rPr>
          <w:sz w:val="24"/>
          <w:szCs w:val="24"/>
          <w:lang w:eastAsia="ru-RU"/>
        </w:rPr>
        <w:t xml:space="preserve">, </w:t>
      </w:r>
      <w:proofErr w:type="spellStart"/>
      <w:r w:rsidRPr="00847E50">
        <w:rPr>
          <w:sz w:val="24"/>
          <w:szCs w:val="24"/>
          <w:lang w:eastAsia="ru-RU"/>
        </w:rPr>
        <w:t>антифламинги</w:t>
      </w:r>
      <w:proofErr w:type="spellEnd"/>
      <w:r w:rsidRPr="00847E50">
        <w:rPr>
          <w:sz w:val="24"/>
          <w:szCs w:val="24"/>
          <w:lang w:eastAsia="ru-RU"/>
        </w:rPr>
        <w:t>.</w:t>
      </w:r>
    </w:p>
    <w:p w:rsidR="009C69FD" w:rsidRPr="009C69FD" w:rsidRDefault="009C69FD" w:rsidP="009C69FD">
      <w:pPr>
        <w:pStyle w:val="a3"/>
        <w:rPr>
          <w:sz w:val="24"/>
        </w:rPr>
      </w:pP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847E50" w:rsidP="00DD72DA">
      <w:pPr>
        <w:pStyle w:val="a3"/>
        <w:rPr>
          <w:sz w:val="24"/>
        </w:rPr>
      </w:pPr>
      <w:r>
        <w:rPr>
          <w:sz w:val="24"/>
        </w:rPr>
        <w:t>Перепишите классификацию пищевых добавок</w:t>
      </w:r>
      <w:r w:rsidR="009C69FD">
        <w:rPr>
          <w:sz w:val="24"/>
        </w:rPr>
        <w:t>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1684</TotalTime>
  <Pages>1</Pages>
  <Words>393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20</cp:revision>
  <dcterms:created xsi:type="dcterms:W3CDTF">2021-10-16T20:11:00Z</dcterms:created>
  <dcterms:modified xsi:type="dcterms:W3CDTF">2022-06-06T20:50:00Z</dcterms:modified>
</cp:coreProperties>
</file>