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CF7" w:rsidRPr="009F5CF7" w:rsidRDefault="009F5CF7" w:rsidP="009F5CF7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10 </w:t>
      </w:r>
      <w:proofErr w:type="spellStart"/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класс</w:t>
      </w:r>
      <w:proofErr w:type="spellEnd"/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  <w:proofErr w:type="spellStart"/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Литература</w:t>
      </w:r>
      <w:proofErr w:type="spellEnd"/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Тема 2  Урок 7 И.А. </w:t>
      </w:r>
      <w:proofErr w:type="spellStart"/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Гончаров</w:t>
      </w:r>
      <w:proofErr w:type="spellEnd"/>
    </w:p>
    <w:p w:rsidR="009F5CF7" w:rsidRPr="009F5CF7" w:rsidRDefault="009F5CF7" w:rsidP="009F5CF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Тема.       И. А. Гончаров. «Обломов» (часть первая). История жизни Обломова. Условия, сформировавшие его об</w:t>
      </w:r>
      <w:r w:rsidRPr="009F5CF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softHyphen/>
        <w:t>раз жизни и характер.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Цель:       показать образ жизни героя и основные черты его характера, а также условия, их сформировавшие; развивать навыки анализа художественного текста, умение характеризовать героя произведения, выяв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лять роль изобразительно-выразительных средств языка.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32"/>
          <w:szCs w:val="32"/>
          <w:lang w:val="uk-UA" w:eastAsia="ru-RU"/>
        </w:rPr>
        <w:t xml:space="preserve"> 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«Пока останется хоть один русский,— до тех пор будут помнить «Обломова».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И. С. Тургенев. </w:t>
      </w:r>
    </w:p>
    <w:p w:rsidR="009F5CF7" w:rsidRPr="009F5CF7" w:rsidRDefault="009F5CF7" w:rsidP="009F5CF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«... жизнь трогает... она везде достает».</w:t>
      </w:r>
    </w:p>
    <w:p w:rsidR="009F5CF7" w:rsidRDefault="009F5CF7" w:rsidP="009F5CF7">
      <w:pPr>
        <w:spacing w:before="100" w:beforeAutospacing="1" w:after="100" w:afterAutospacing="1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И. А. Гончаров, «Обломов»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\</w:t>
      </w:r>
    </w:p>
    <w:p w:rsidR="009F5CF7" w:rsidRPr="009F5CF7" w:rsidRDefault="009F5CF7" w:rsidP="009F5CF7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I. ОРГАНИЗАЦИОННЫЙ МОМЕНТ.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II. РАБОТА НАД ТЕМОЙ УРОКА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1.      Слово учителя.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Н. А. Добролюбов в начале своей статьи «Что такое </w:t>
      </w:r>
      <w:proofErr w:type="gram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на</w:t>
      </w:r>
      <w:proofErr w:type="gram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?» говорит о том, что публика «нашла утомительной первую часть романа потому, что до самого конца ее герой все продолжает лежать на том же диване, на котором застает его начало первой главы». </w:t>
      </w:r>
      <w:proofErr w:type="gram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Некоторым</w:t>
      </w:r>
      <w:proofErr w:type="gram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кажется, отмечает Добролюбов, что роман растянут. «Он, если хотите, действительно растянут,— пишет критик.— В первой части Обломов лежит на диване; во второй ездит к Ильинским и влюбляется в Ольгу, а она в него; в третьей она видит, что ошиб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 xml:space="preserve">лась в Обломове, и они расходятся; в четвертой она выходит замуж за его друга </w:t>
      </w:r>
      <w:proofErr w:type="spell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Штольца</w:t>
      </w:r>
      <w:proofErr w:type="spell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, а он женится на хозяйке того дома, где нани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мает квартиру. Вот и все. Никаких внешних действий... Лень и апа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тия Обломова — единственная причина действия во всей истории». Это впечатления тех, кто ищет в романе только действия и занима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тельности. Дальше Добролюбов говорит о своем собственном воспри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ятии произведения И. А. Гончарова.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«Начинаешь читать его... и вскоре начинаешь сживаться с тем миром, который он изображает... Вы совершенно переноситесь в тот мир, в который ведет вас автор: вы находите в нем что-то родное, перед вами открывается не только внешняя форма, но и самая внутренность, душа каждого лица, каждого предмета. И после про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чтения всего романа вы чувствуете, что в сфере вашей мысли приба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вилось что-то новое, что к вам в душу запали новые образы, новые типы. Они вас долго преследуют, вам хочется думать над ними, хо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чется выяснить их значение и отношение к вашей собственной жиз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ни, характеру, наклонностям. Куда денется ваша вялость и утомле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ние; бодрость мысли и свежесть чувства пробуждаются в вас. Вы готовы снова перечитать многие страницы, думать над ними, спо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рить о них».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2.      Чтение начала романа (</w:t>
      </w: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глава I, абзацы 1, 2, 3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Отмечается размеренная, неторопливая манера, замедленный тон повествования как творческий принцип писателя. Указывается на жанр романа: </w:t>
      </w: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роман-биография, монографический роман с одним главным героем в центре повествования, где жизнь его раскрывается от рож</w:t>
      </w: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softHyphen/>
        <w:t>дения до самой смерти.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III.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ОДЕРЖАНИ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Е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ПЕРВОЙ ЧАСТИ РОМАНА (ПО ТЕКСТУ)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Рассказ </w:t>
      </w: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 главном герое.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Портрет героя, обстановка его жилища, окружение, образ жизни.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Отношение Обломова к светской жизни, к службе, к литерату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ре (анализ диалогов Обломо</w:t>
      </w:r>
      <w:r w:rsidR="008042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ва с </w:t>
      </w:r>
      <w:proofErr w:type="spellStart"/>
      <w:r w:rsidR="0080422C">
        <w:rPr>
          <w:rFonts w:ascii="Times New Roman" w:eastAsia="Times New Roman" w:hAnsi="Times New Roman" w:cs="Times New Roman"/>
          <w:sz w:val="24"/>
          <w:szCs w:val="24"/>
          <w:lang w:eastAsia="ru-RU"/>
        </w:rPr>
        <w:t>Пенкиным</w:t>
      </w:r>
      <w:proofErr w:type="spellEnd"/>
      <w:r w:rsidR="008042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Алексеевым, </w:t>
      </w:r>
      <w:proofErr w:type="spellStart"/>
      <w:r w:rsidR="0080422C">
        <w:rPr>
          <w:rFonts w:ascii="Times New Roman" w:eastAsia="Times New Roman" w:hAnsi="Times New Roman" w:cs="Times New Roman"/>
          <w:sz w:val="24"/>
          <w:szCs w:val="24"/>
          <w:lang w:eastAsia="ru-RU"/>
        </w:rPr>
        <w:t>Судь</w:t>
      </w:r>
      <w:bookmarkStart w:id="0" w:name="_GoBack"/>
      <w:bookmarkEnd w:id="0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бинским</w:t>
      </w:r>
      <w:proofErr w:type="spell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Тарантьевым</w:t>
      </w:r>
      <w:proofErr w:type="spell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(главы II, III).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Устно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ответить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на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вопросы</w:t>
      </w:r>
      <w:proofErr w:type="spellEnd"/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1.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Какие «два несчастья» стряслись с Обломовым, почему он не мо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жет с ними справиться?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2.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Есть ли у Обломова мечты, идеалы?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3.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Отношение Обломова к своей собственной жизни. Чтение из гла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вы VIII монолога Обломова «Я другой».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4.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Связь между вопросом, который задает себе Обломов в главе VIII («Отчего же я такой?») и описанием сна Обломова (глава IX).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2. Анализ главы IX «</w:t>
      </w: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Сон Обломова».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Чтение цитат из главы. Составление цитатного плана характеристики </w:t>
      </w:r>
      <w:proofErr w:type="gram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обломовщины</w:t>
      </w:r>
      <w:proofErr w:type="gram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Примерный цитатный план.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«Тишина и невозмутимое спокойствие царствуют в том краю».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«Счастливые люди жили, думая, что иначе и не должно быть».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«Смотрит ребенок и наблюдает...»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«Всепоглощающий, непобедимый сон, наподобие смерти».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«Забота о пище — первая и главная забота в Обломовке».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«Они никогда не смущали себя туманными умственными или нравственными вопросами».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«Сказка у него смешалась с жизнью».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«Единственное употребление капиталов — держать их в сундуке».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«Норма жизни готова и преподана родителями».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 «Интересы их сосредоточены на самих себе».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«Учиться слегка, не до изнурения души и тела».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«Чтоб дитя всегда было весело и кушало много».</w:t>
      </w:r>
    </w:p>
    <w:p w:rsid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lastRenderedPageBreak/>
        <w:t>«Если б каждый день как вчера, вчера, как завтра»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3. Вопросы к учащимся.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1)      Почему Илья Ильич не может спокойно продолжать жить,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как жили его родители?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2)      Как вы понимаете смысл его слов: «Жизнь трогает»?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  <w:t>IV. РАБОТА С КРИТИЧЕСКОЙ СТАТЬЕЙ Н. А. ДОБРОЛЮБОВА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1. Вопросы к учащимся.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1) Почему Н. А. Добролюбов назвал роман Гончарова «знамением времени», «произведением русской жизни»?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В чем Н. А. Добролюбов видит причину бездеятельности и апа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тии Обломова?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Н. А. Добролюбов считает, что воспитание, которое получил Обломов, не составляет чего-нибудь исключительного для рус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ской жизни. Актуально ли его замечание сегодня?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proofErr w:type="gramStart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Добролюбов</w:t>
      </w:r>
      <w:proofErr w:type="gramEnd"/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Тургенев (см. эпиграф) отмечают живучесть образа Обломова, типичность его характера. («В каждом из нас сидит значительная часть Обломова»). Давайте проверим, на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softHyphen/>
        <w:t>сколько справедливо высказывание классиков для нас с вами.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V. ДОМАШНЕЕ ЗАДАНИЕ</w:t>
      </w:r>
    </w:p>
    <w:p w:rsidR="009F5CF7" w:rsidRPr="009F5CF7" w:rsidRDefault="009F5CF7" w:rsidP="009F5CF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F5CF7">
        <w:rPr>
          <w:rFonts w:ascii="Times New Roman" w:eastAsia="Times New Roman" w:hAnsi="Times New Roman" w:cs="Times New Roman"/>
          <w:sz w:val="24"/>
          <w:szCs w:val="24"/>
          <w:highlight w:val="yellow"/>
          <w:lang w:eastAsia="ru-RU"/>
        </w:rPr>
        <w:t>Прочитать вторую и третью части романа «Обломов»</w:t>
      </w:r>
      <w:r w:rsidRPr="009F5CF7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посмотреть фильм Н.С. Михалкова «Несколько дней из жизни Обломова</w:t>
      </w:r>
      <w:proofErr w:type="gramStart"/>
      <w:r w:rsidR="0080422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.</w:t>
      </w:r>
      <w:proofErr w:type="gramEnd"/>
    </w:p>
    <w:p w:rsidR="00FE3382" w:rsidRPr="009F5CF7" w:rsidRDefault="00FE3382">
      <w:pPr>
        <w:rPr>
          <w:sz w:val="24"/>
          <w:szCs w:val="24"/>
        </w:rPr>
      </w:pPr>
    </w:p>
    <w:sectPr w:rsidR="00FE3382" w:rsidRPr="009F5CF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CF7"/>
    <w:rsid w:val="006C3C78"/>
    <w:rsid w:val="0080422C"/>
    <w:rsid w:val="009F5CF7"/>
    <w:rsid w:val="00FE33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870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28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769</Words>
  <Characters>4387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2</cp:revision>
  <dcterms:created xsi:type="dcterms:W3CDTF">2022-10-10T10:38:00Z</dcterms:created>
  <dcterms:modified xsi:type="dcterms:W3CDTF">2022-10-10T10:38:00Z</dcterms:modified>
</cp:coreProperties>
</file>