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7079DC">
        <w:rPr>
          <w:b/>
          <w:bCs/>
          <w:color w:val="000000" w:themeColor="text1"/>
        </w:rPr>
        <w:t>Киселева С.А. 1</w:t>
      </w:r>
      <w:r w:rsidR="007079DC">
        <w:rPr>
          <w:b/>
          <w:bCs/>
          <w:color w:val="000000" w:themeColor="text1"/>
        </w:rPr>
        <w:t>0 класс. Компьютерная графика 23</w:t>
      </w:r>
      <w:r w:rsidRPr="007079DC">
        <w:rPr>
          <w:b/>
          <w:bCs/>
          <w:color w:val="000000" w:themeColor="text1"/>
        </w:rPr>
        <w:t>.09.2022</w:t>
      </w:r>
    </w:p>
    <w:p w:rsidR="002961CC" w:rsidRPr="007079DC" w:rsidRDefault="007079DC" w:rsidP="007079DC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Урок № 4</w:t>
      </w:r>
    </w:p>
    <w:p w:rsidR="002961CC" w:rsidRPr="007079DC" w:rsidRDefault="002961CC" w:rsidP="007079DC">
      <w:pPr>
        <w:pStyle w:val="a4"/>
        <w:ind w:left="0" w:right="0"/>
        <w:rPr>
          <w:b/>
          <w:i/>
          <w:spacing w:val="-6"/>
        </w:rPr>
      </w:pPr>
      <w:r w:rsidRPr="007079DC">
        <w:rPr>
          <w:b/>
          <w:bCs/>
          <w:color w:val="000000" w:themeColor="text1"/>
        </w:rPr>
        <w:t xml:space="preserve">Тема урока:  </w:t>
      </w:r>
      <w:r w:rsidRPr="007079DC">
        <w:rPr>
          <w:spacing w:val="-6"/>
        </w:rPr>
        <w:t>Построение простейшего чертежа с применением привязок. Классификация прив</w:t>
      </w:r>
      <w:r w:rsidRPr="007079DC">
        <w:rPr>
          <w:spacing w:val="-6"/>
        </w:rPr>
        <w:t>я</w:t>
      </w:r>
      <w:r w:rsidRPr="007079DC">
        <w:rPr>
          <w:spacing w:val="-6"/>
        </w:rPr>
        <w:t>зок. Глобальные и локальные привязки.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7079DC">
        <w:rPr>
          <w:b/>
          <w:bCs/>
          <w:color w:val="000000" w:themeColor="text1"/>
        </w:rPr>
        <w:t>Цель: </w:t>
      </w:r>
      <w:r w:rsidRPr="007079DC">
        <w:rPr>
          <w:color w:val="000000"/>
          <w:shd w:val="clear" w:color="auto" w:fill="FFFFFF"/>
        </w:rPr>
        <w:t xml:space="preserve"> формирование понятия </w:t>
      </w:r>
      <w:r w:rsidRPr="007079DC">
        <w:rPr>
          <w:color w:val="181818"/>
          <w:shd w:val="clear" w:color="auto" w:fill="FFFFFF"/>
        </w:rPr>
        <w:t>о расширенных командах в САПР КОМПАС; изучение пан</w:t>
      </w:r>
      <w:r w:rsidRPr="007079DC">
        <w:rPr>
          <w:color w:val="181818"/>
          <w:shd w:val="clear" w:color="auto" w:fill="FFFFFF"/>
        </w:rPr>
        <w:t>е</w:t>
      </w:r>
      <w:r w:rsidRPr="007079DC">
        <w:rPr>
          <w:color w:val="181818"/>
          <w:shd w:val="clear" w:color="auto" w:fill="FFFFFF"/>
        </w:rPr>
        <w:t>ли расширенных команд.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7079DC">
        <w:rPr>
          <w:b/>
          <w:bCs/>
          <w:color w:val="000000" w:themeColor="text1"/>
        </w:rPr>
        <w:t xml:space="preserve">Новый материал </w:t>
      </w:r>
    </w:p>
    <w:p w:rsidR="002961CC" w:rsidRPr="007079DC" w:rsidRDefault="002961CC" w:rsidP="007079DC">
      <w:pPr>
        <w:pStyle w:val="1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7079DC">
        <w:rPr>
          <w:b w:val="0"/>
          <w:color w:val="000000"/>
          <w:sz w:val="24"/>
          <w:szCs w:val="24"/>
        </w:rPr>
        <w:t>Просмотрите новый материал</w:t>
      </w:r>
      <w:r w:rsidRPr="007079DC">
        <w:rPr>
          <w:b w:val="0"/>
          <w:bCs w:val="0"/>
          <w:sz w:val="24"/>
          <w:szCs w:val="24"/>
        </w:rPr>
        <w:t xml:space="preserve"> Черчение в </w:t>
      </w:r>
      <w:proofErr w:type="spellStart"/>
      <w:r w:rsidRPr="007079DC">
        <w:rPr>
          <w:b w:val="0"/>
          <w:bCs w:val="0"/>
          <w:sz w:val="24"/>
          <w:szCs w:val="24"/>
        </w:rPr>
        <w:t>PowerPoint</w:t>
      </w:r>
      <w:proofErr w:type="spellEnd"/>
      <w:r w:rsidRPr="007079DC">
        <w:rPr>
          <w:b w:val="0"/>
          <w:bCs w:val="0"/>
          <w:sz w:val="24"/>
          <w:szCs w:val="24"/>
        </w:rPr>
        <w:t>. Деление окружности на равные ча</w:t>
      </w:r>
      <w:r w:rsidRPr="007079DC">
        <w:rPr>
          <w:b w:val="0"/>
          <w:bCs w:val="0"/>
          <w:sz w:val="24"/>
          <w:szCs w:val="24"/>
        </w:rPr>
        <w:t>с</w:t>
      </w:r>
      <w:r w:rsidRPr="007079DC">
        <w:rPr>
          <w:b w:val="0"/>
          <w:bCs w:val="0"/>
          <w:sz w:val="24"/>
          <w:szCs w:val="24"/>
        </w:rPr>
        <w:t>ти (часть 2), прейдя по ссылке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hyperlink r:id="rId4" w:history="1">
        <w:r w:rsidRPr="007079DC">
          <w:rPr>
            <w:rStyle w:val="a6"/>
            <w:b/>
          </w:rPr>
          <w:t>https://www.youtube.com/watch?v=6jSryypLvUM&amp;feature=emb_logo</w:t>
        </w:r>
      </w:hyperlink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7079DC">
        <w:rPr>
          <w:b/>
          <w:color w:val="000000"/>
        </w:rPr>
        <w:t xml:space="preserve"> (Средний уровень)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7079DC">
        <w:rPr>
          <w:color w:val="000000" w:themeColor="text1"/>
        </w:rPr>
        <w:t xml:space="preserve"> 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7079DC">
        <w:rPr>
          <w:b/>
          <w:bCs/>
          <w:color w:val="000000" w:themeColor="text1"/>
        </w:rPr>
        <w:t>Задание №</w:t>
      </w:r>
      <w:r w:rsidRPr="007079DC">
        <w:rPr>
          <w:b/>
          <w:color w:val="000000" w:themeColor="text1"/>
        </w:rPr>
        <w:t>1.</w:t>
      </w:r>
      <w:r w:rsidRPr="007079DC">
        <w:rPr>
          <w:color w:val="000000" w:themeColor="text1"/>
        </w:rPr>
        <w:t xml:space="preserve"> 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7079DC">
        <w:rPr>
          <w:color w:val="000000" w:themeColor="text1"/>
        </w:rPr>
        <w:t>Запишите краткий конспект</w:t>
      </w:r>
    </w:p>
    <w:p w:rsidR="002961CC" w:rsidRPr="007079DC" w:rsidRDefault="002961CC" w:rsidP="007079DC">
      <w:pPr>
        <w:pStyle w:val="a9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7079DC">
        <w:rPr>
          <w:color w:val="181818"/>
        </w:rPr>
        <w:t> </w:t>
      </w:r>
      <w:r w:rsidRPr="007079DC">
        <w:rPr>
          <w:b/>
          <w:bCs/>
          <w:color w:val="000000"/>
        </w:rPr>
        <w:t>Панель расширенных команд </w:t>
      </w:r>
      <w:r w:rsidRPr="007079DC">
        <w:rPr>
          <w:color w:val="000000"/>
        </w:rPr>
        <w:t>имеют кнопки, помеченные чер</w:t>
      </w:r>
      <w:r w:rsidRPr="007079DC">
        <w:rPr>
          <w:color w:val="000000"/>
        </w:rPr>
        <w:softHyphen/>
        <w:t>ным треугольником в пр</w:t>
      </w:r>
      <w:r w:rsidRPr="007079DC">
        <w:rPr>
          <w:color w:val="000000"/>
        </w:rPr>
        <w:t>а</w:t>
      </w:r>
      <w:r w:rsidRPr="007079DC">
        <w:rPr>
          <w:color w:val="000000"/>
        </w:rPr>
        <w:t>вом нижнем углу.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123950" cy="552450"/>
            <wp:effectExtent l="19050" t="0" r="0" b="0"/>
            <wp:wrapSquare wrapText="bothSides"/>
            <wp:docPr id="35" name="Рисунок 2" descr="https://documents.infourok.ru/b1420102-9b97-4cf9-9318-833de0c11b61/0/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b1420102-9b97-4cf9-9318-833de0c11b61/0/image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&gt;Щелкните ЛКМ по кнопке 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вспомогательная прямая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не отпуска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 кнопку мыши. Через короткий промежуток времени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раскроется соответствующая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панель расширенных команд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&gt;Не от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пуская кнопку мыши, переместите курсор на кно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вертикальная прямая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&gt;Отпустите кнопку мыши. Правильно выбрать кнопку вам поможет автоматически поя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ляющийся ярлычок-подсказка (рис)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После этого система перейдет в режим построения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вертикаль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ных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прямых.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4.2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Р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ассмотрим алгоритм построения чертежа плоской детали с по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мощью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панели расш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ренных команд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(рис.)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1676400" cy="1012479"/>
            <wp:effectExtent l="19050" t="0" r="0" b="0"/>
            <wp:docPr id="23" name="Рисунок 1" descr="https://documents.infourok.ru/b1420102-9b97-4cf9-9318-833de0c11b61/0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b1420102-9b97-4cf9-9318-833de0c11b61/0/image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9430" cy="10143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включите компьютер;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запустите программу КОМПАС-3D;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откройте документ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инструментальная панель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текущий масштаб на Инструментальной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 1:1;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181100" cy="447675"/>
            <wp:effectExtent l="19050" t="0" r="0" b="0"/>
            <wp:wrapSquare wrapText="bothSides"/>
            <wp:docPr id="34" name="Рисунок 3" descr="https://documents.infourok.ru/b1420102-9b97-4cf9-9318-833de0c11b61/0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b1420102-9b97-4cf9-9318-833de0c11b61/0/image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 как контур детали ограничен прямоугольником и деталь симме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ричная, то удобней строить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прямоугольник по цен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тру и верш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вызовите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панель расширенных команд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кнопки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прямоуголь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2961CC">
        <w:rPr>
          <w:rFonts w:ascii="Times New Roman" w:eastAsia="Times New Roman" w:hAnsi="Times New Roman" w:cs="Times New Roman"/>
          <w:b/>
          <w:bCs/>
          <w:color w:val="000000"/>
          <w:spacing w:val="-3"/>
          <w:sz w:val="24"/>
          <w:szCs w:val="24"/>
          <w:lang w:eastAsia="ru-RU"/>
        </w:rPr>
        <w:t>ник </w:t>
      </w:r>
      <w:r w:rsidRPr="002961CC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и выбер</w:t>
      </w:r>
      <w:r w:rsidRPr="002961CC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те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pacing w:val="-3"/>
          <w:sz w:val="24"/>
          <w:szCs w:val="24"/>
          <w:lang w:eastAsia="ru-RU"/>
        </w:rPr>
        <w:t>прямоугольник по центру и вершине </w:t>
      </w:r>
      <w:r w:rsidRPr="002961CC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(рис.);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укажите начало координат. Перемещая курсор мыши, вы за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метите, что прямоугол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ник раздвигается во все стороны от указанного центра;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выберите кнопку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 осями;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введите параметры прямоугольника в п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высота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100 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ши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рина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160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нажмите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(рис.);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209675" cy="438150"/>
            <wp:effectExtent l="19050" t="0" r="9525" b="0"/>
            <wp:wrapSquare wrapText="bothSides"/>
            <wp:docPr id="33" name="Рисунок 4" descr="https://documents.infourok.ru/b1420102-9b97-4cf9-9318-833de0c11b61/0/image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b1420102-9b97-4cf9-9318-833de0c11b61/0/image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079D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1356299" cy="819150"/>
            <wp:effectExtent l="19050" t="0" r="0" b="0"/>
            <wp:docPr id="22" name="Рисунок 2" descr="https://documents.infourok.ru/b1420102-9b97-4cf9-9318-833de0c11b61/0/image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b1420102-9b97-4cf9-9318-833de0c11b61/0/image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507" cy="8228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найдем центры отверстий с помощью Параллельных прямых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панели расширенных к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манд,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раскрывающейся из кнопки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вспомогательная прямая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укажите базовый объект щелчком ЛКМ (прямолинейный), параллельно которому дол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пройти прямая (в данном слу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чае - это вертикальная осевая линия);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введите параметры в поле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расстояние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- 50 (считается рас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стояние от осевой линии впр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 и влево, потому что на черте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же между окружностями 100 мм)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нажм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(рис);</w:t>
      </w:r>
    </w:p>
    <w:tbl>
      <w:tblPr>
        <w:tblW w:w="2191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236"/>
      </w:tblGrid>
      <w:tr w:rsidR="002961CC" w:rsidRPr="002961CC" w:rsidTr="007079DC">
        <w:trPr>
          <w:trHeight w:val="1307"/>
          <w:tblCellSpacing w:w="0" w:type="dxa"/>
        </w:trPr>
        <w:tc>
          <w:tcPr>
            <w:tcW w:w="0" w:type="auto"/>
            <w:tcMar>
              <w:top w:w="0" w:type="dxa"/>
              <w:left w:w="38" w:type="dxa"/>
              <w:bottom w:w="0" w:type="dxa"/>
              <w:right w:w="38" w:type="dxa"/>
            </w:tcMar>
            <w:hideMark/>
          </w:tcPr>
          <w:p w:rsidR="002961CC" w:rsidRPr="002961CC" w:rsidRDefault="002961CC" w:rsidP="007079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079D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352550" cy="816886"/>
                  <wp:effectExtent l="19050" t="0" r="0" b="0"/>
                  <wp:docPr id="21" name="Рисунок 3" descr="https://documents.infourok.ru/b1420102-9b97-4cf9-9318-833de0c11b61/0/image00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documents.infourok.ru/b1420102-9b97-4cf9-9318-833de0c11b61/0/image00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604" cy="82295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961CC" w:rsidRPr="002961CC" w:rsidRDefault="002961CC" w:rsidP="007079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умолчанию система предлагает фантомы прямых,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располо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="007079D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175895</wp:posOffset>
            </wp:positionV>
            <wp:extent cx="1447800" cy="869950"/>
            <wp:effectExtent l="19050" t="0" r="0" b="0"/>
            <wp:wrapSquare wrapText="bothSides"/>
            <wp:docPr id="32" name="Рисунок 5" descr="https://documents.infourok.ru/b1420102-9b97-4cf9-9318-833de0c11b61/0/image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ocuments.infourok.ru/b1420102-9b97-4cf9-9318-833de0c11b61/0/image0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86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женных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заданном рассто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нии по обе стороны от базового </w:t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объекта. При этом в гру</w:t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п</w:t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пе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  <w:lang w:eastAsia="ru-RU"/>
        </w:rPr>
        <w:t>Количество прямых </w:t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активен пере</w:t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softHyphen/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ключатель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две прямые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Тек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щий вариант оформлен сплош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ной линией и помечен сп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циальным системным символом в виде пер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черкнутого квадрата (рис выше). Второй вариант оформлен пунктирной линией. Система не знает, какая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прямых (или обе) нужна для построения.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Любой из вариантов можно сделать тек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щим простым щелчком ЛКМ по прямой; щелкните ЛКМ по специальному системному си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волу в виде перечеркнутого ква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рата или по кнопке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создать объект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Панели специального управления (этот же рис), си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тема сама построит текущий вариант.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Так как нам необходимы оба ва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рианта, повторно щелкните ЛКМ по специальному системному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символу в виде пер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черкнутого квадрата, который переместил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ся на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другую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прямую или по кнопке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создать об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ъ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ект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Панели специального управления. Таким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образом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зафикси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руйте фантомы обеих пр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мых;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  <w:lang w:eastAsia="ru-RU"/>
        </w:rPr>
        <w:t> прервать команду;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окружность;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&gt;на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выберите кнопку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 осями;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 &gt;укажите центр окружности (точка пересечения осевой линий и прямой); сработает уст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новленная глобальная привязка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пересечение;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два раза щелкнув ЛКМ в п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Радиус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введите значение 20 (на чертеже дано значение диаметра (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 40)) и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&gt;нажмите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&lt;</w:t>
      </w:r>
      <w:proofErr w:type="spell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Enter</w:t>
      </w:r>
      <w:proofErr w:type="spellEnd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 à);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&gt;аналогичным образом постройте вторую окружность (рис ниже);</w:t>
      </w:r>
    </w:p>
    <w:tbl>
      <w:tblPr>
        <w:tblW w:w="2341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356"/>
      </w:tblGrid>
      <w:tr w:rsidR="002961CC" w:rsidRPr="002961CC" w:rsidTr="007079DC">
        <w:trPr>
          <w:trHeight w:val="1396"/>
          <w:tblCellSpacing w:w="0" w:type="dxa"/>
        </w:trPr>
        <w:tc>
          <w:tcPr>
            <w:tcW w:w="0" w:type="auto"/>
            <w:tcMar>
              <w:top w:w="0" w:type="dxa"/>
              <w:left w:w="38" w:type="dxa"/>
              <w:bottom w:w="0" w:type="dxa"/>
              <w:right w:w="38" w:type="dxa"/>
            </w:tcMar>
            <w:hideMark/>
          </w:tcPr>
          <w:p w:rsidR="002961CC" w:rsidRPr="002961CC" w:rsidRDefault="002961CC" w:rsidP="007079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079D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428750" cy="866445"/>
                  <wp:effectExtent l="19050" t="0" r="0" b="0"/>
                  <wp:docPr id="7" name="Рисунок 4" descr="https://documents.infourok.ru/b1420102-9b97-4cf9-9318-833de0c11b61/0/image00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documents.infourok.ru/b1420102-9b97-4cf9-9318-833de0c11b61/0/image00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866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 прервать команду.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7079DC" w:rsidRPr="007079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процессе работы над чертежом конструктор часто использует различные вспомогател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ные построения. Стиль линий, исполь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 xml:space="preserve">зуемый для них, -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Вспомогательная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изменение его нево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можно. При работе с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Фрагментом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чтобы очистить его от ставших не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нужными вспомог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тельных построений, вызовите на строке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меню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команду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Редактор</w:t>
      </w:r>
      <w:proofErr w:type="gram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У</w:t>
      </w:r>
      <w:proofErr w:type="gramEnd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далить вспомогател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ь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ные кривые и точки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(рис).</w:t>
      </w:r>
    </w:p>
    <w:tbl>
      <w:tblPr>
        <w:tblW w:w="2656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746"/>
      </w:tblGrid>
      <w:tr w:rsidR="002961CC" w:rsidRPr="002961CC" w:rsidTr="007079DC">
        <w:trPr>
          <w:trHeight w:val="1729"/>
          <w:tblCellSpacing w:w="0" w:type="dxa"/>
        </w:trPr>
        <w:tc>
          <w:tcPr>
            <w:tcW w:w="0" w:type="auto"/>
            <w:tcMar>
              <w:top w:w="0" w:type="dxa"/>
              <w:left w:w="38" w:type="dxa"/>
              <w:bottom w:w="0" w:type="dxa"/>
              <w:right w:w="38" w:type="dxa"/>
            </w:tcMar>
            <w:hideMark/>
          </w:tcPr>
          <w:p w:rsidR="002961CC" w:rsidRPr="002961CC" w:rsidRDefault="002961CC" w:rsidP="007079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079D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666875" cy="1080993"/>
                  <wp:effectExtent l="19050" t="0" r="9525" b="0"/>
                  <wp:docPr id="2" name="Рисунок 5" descr="https://documents.infourok.ru/b1420102-9b97-4cf9-9318-833de0c11b61/0/image0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documents.infourok.ru/b1420102-9b97-4cf9-9318-833de0c11b61/0/image00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8489" cy="10820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Все кривые и точки, имеющие стиль </w:t>
      </w:r>
      <w:proofErr w:type="gram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вспомогательная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будут удалены из фрагмента.</w:t>
      </w:r>
    </w:p>
    <w:p w:rsidR="002961CC" w:rsidRPr="002961CC" w:rsidRDefault="002961CC" w:rsidP="007079DC">
      <w:pPr>
        <w:shd w:val="clear" w:color="auto" w:fill="FFFFFF"/>
        <w:spacing w:after="0" w:line="240" w:lineRule="auto"/>
        <w:ind w:firstLine="29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Деление кривой на равные части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733425" cy="342900"/>
            <wp:effectExtent l="19050" t="0" r="9525" b="0"/>
            <wp:wrapSquare wrapText="bothSides"/>
            <wp:docPr id="31" name="Рисунок 6" descr="https://documents.infourok.ru/b1420102-9b97-4cf9-9318-833de0c11b61/0/image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ocuments.infourok.ru/b1420102-9b97-4cf9-9318-833de0c11b61/0/image0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визуального разделения объекта на заданное количество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равных участков используют команду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Точки по кривой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Дан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ная команда ра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положена на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панели расширенных команд </w:t>
      </w:r>
      <w:proofErr w:type="gram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-в</w:t>
      </w:r>
      <w:proofErr w:type="gramEnd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вод точки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инструментальной пан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(рис).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Она позволяет равномерно проставить точки на указанном гео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метрическом объекте. Физич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ское разделение объекта на части при этом не происходит – он остается единым.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2961C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1. Рассмотрим деление отрезка на равные части: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&gt;откройте документ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&gt;инструментальная панель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&gt;текущий масштаб на Инструментальной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 1:1;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&gt;постройте горизонтальный отрезок длиной 75 мм;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 прервать команду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733425" cy="342900"/>
            <wp:effectExtent l="19050" t="0" r="9525" b="0"/>
            <wp:wrapSquare wrapText="bothSides"/>
            <wp:docPr id="30" name="Рисунок 7" descr="https://documents.infourok.ru/b1420102-9b97-4cf9-9318-833de0c11b61/0/image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ocuments.infourok.ru/b1420102-9b97-4cf9-9318-833de0c11b61/0/image0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&gt;щелкните ЛКМ по кнопке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ввод точки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не отпускайте кнопку мыши. Через короткий промежуток времени рас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кроется соответствующая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панель расш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ренных команд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 отпуская кнопку мыши, переместите курсор на кнопку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Точки по кривой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&gt;Отпустите кнопку мыши. Пра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вильно выбрать кнопку вам поможет автоматически по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являющийся ярлычок-подсказка (рис);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&gt;в поле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Количество участков кривой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берите значение 8,(нужное знач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ние можно ввести в поле с клавиатуры, предварительно активизировав его двойным щелчком ЛКМ);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кривую, по которой нужно проставить точки (щел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кнуть ЛКМ). Обратите вним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ние, подводя курсор мыши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552575" cy="314325"/>
            <wp:effectExtent l="19050" t="0" r="9525" b="0"/>
            <wp:wrapSquare wrapText="bothSides"/>
            <wp:docPr id="29" name="Рисунок 8" descr="https://documents.infourok.ru/b1420102-9b97-4cf9-9318-833de0c11b61/0/image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documents.infourok.ru/b1420102-9b97-4cf9-9318-833de0c11b61/0/image0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отрезку, он изменяет цвет. Система равномерно расстави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ла то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ки, разделив отрезок на з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данное количество равных участков (рис).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079D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1905</wp:posOffset>
            </wp:positionV>
            <wp:extent cx="1238250" cy="754380"/>
            <wp:effectExtent l="19050" t="0" r="0" b="0"/>
            <wp:wrapSquare wrapText="bothSides"/>
            <wp:docPr id="28" name="Рисунок 9" descr="https://documents.infourok.ru/b1420102-9b97-4cf9-9318-833de0c11b61/0/image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ocuments.infourok.ru/b1420102-9b97-4cf9-9318-833de0c11b61/0/image0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754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2.Рассмотрим деление сторон прямоугольника на равные ча</w:t>
      </w:r>
      <w:r w:rsidRPr="002961C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</w:t>
      </w:r>
      <w:r w:rsidRPr="002961C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ти: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откройте документ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инструментальная панель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текущий масштаб на Инструментальной пан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 1:1;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постройте прямоугольник высотой 60 мм и шири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ной 100 мм;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прервать команду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pacing w:val="-3"/>
          <w:sz w:val="24"/>
          <w:szCs w:val="24"/>
          <w:lang w:eastAsia="ru-RU"/>
        </w:rPr>
        <w:t>Точки по кривой</w:t>
      </w:r>
      <w:r w:rsidRPr="002961CC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поле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Количество участков кривой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берите значение 10;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укажите кривую, по которой нужно проставить точки (щелкнуть ЛКМ). Обратите вн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мание: после щелчка пря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моугольник изменил цвет;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данном случае кривая замкнута, и для того чтобы раз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делить ее на равное количество участков, требуется задать положение первой точки. Укажите начало координат. Сис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тема равномерно расставила точки, разделив кривую (</w:t>
      </w:r>
      <w:proofErr w:type="spellStart"/>
      <w:proofErr w:type="gramStart"/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прямо-угольник</w:t>
      </w:r>
      <w:proofErr w:type="spellEnd"/>
      <w:proofErr w:type="gramEnd"/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) на заданное количество равных участков (рисà).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таком построении система воспринимает контур прямо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угольника как замкнутую кр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вую и делит ее на равное коли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чество участков.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необходимо разделить не весь контур прямоуголь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ника, а только одну из его сторон, то разрушают целостность элемента.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прервать команду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Инструментальной панели </w:t>
      </w:r>
      <w:proofErr w:type="gramStart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стандартная</w:t>
      </w:r>
      <w:proofErr w:type="gramEnd"/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нажмите на кнопку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отменить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Система уд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лила поставленные точки. Обратите внимание: там, где были точки, остались пробелы;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обновить изображение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Инструментальная панель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(контур прямоугольника восстан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вился); щелкните ЛКМ по контуру прямоугольника (вы выделили объект - его цвет измени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ся, и на углах появились черные маркеры);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на строке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меню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вызовите команду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Редактор - Разрушить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proofErr w:type="spell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рисà</w:t>
      </w:r>
      <w:proofErr w:type="spell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);</w:t>
      </w:r>
    </w:p>
    <w:p w:rsidR="002961C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26670</wp:posOffset>
            </wp:positionV>
            <wp:extent cx="1476375" cy="1123315"/>
            <wp:effectExtent l="19050" t="0" r="9525" b="0"/>
            <wp:wrapSquare wrapText="bothSides"/>
            <wp:docPr id="27" name="Рисунок 10" descr="https://documents.infourok.ru/b1420102-9b97-4cf9-9318-833de0c11b61/0/image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ocuments.infourok.ru/b1420102-9b97-4cf9-9318-833de0c11b61/0/image01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123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61CC"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&gt;Точки по кривой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175260</wp:posOffset>
            </wp:positionV>
            <wp:extent cx="1257300" cy="721360"/>
            <wp:effectExtent l="19050" t="0" r="0" b="0"/>
            <wp:wrapSquare wrapText="bothSides"/>
            <wp:docPr id="26" name="Рисунок 11" descr="https://documents.infourok.ru/b1420102-9b97-4cf9-9318-833de0c11b61/0/image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ocuments.infourok.ru/b1420102-9b97-4cf9-9318-833de0c11b61/0/image0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721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61CC"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&gt;в поле </w:t>
      </w:r>
      <w:r w:rsidR="002961CC"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Количество участков кр</w:t>
      </w:r>
      <w:r w:rsidR="002961CC"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</w:t>
      </w:r>
      <w:r w:rsidR="002961CC"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вой 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="002961CC"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берите знач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ние 10;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сторону прямоугольника, по к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торой нужно про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ставить точки (щелкнуть ЛКМ). 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ратите внимание: подводя курсор мыши к ст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роне прямоугольника, она изменя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ет цвет. Си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тема равномерно расставила точки, разделив одну из сторон прямоугольника на заданное к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личество равных уч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стков (рисß)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</w:t>
      </w:r>
      <w:r w:rsidRPr="002961C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Рассмотрим деление окружности на равные части: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&gt;откройте документ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&gt;инструментальная панель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&gt;текущий масштаб на Инструментальной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 1:1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&gt;окружность;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центр окружности (начало координат);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&gt;на 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выберите кнопку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 осями;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&gt;постройте окружность радиусом 70 мм;</w:t>
      </w:r>
    </w:p>
    <w:p w:rsidR="002961C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175895</wp:posOffset>
            </wp:positionV>
            <wp:extent cx="809625" cy="778510"/>
            <wp:effectExtent l="19050" t="0" r="9525" b="0"/>
            <wp:wrapSquare wrapText="bothSides"/>
            <wp:docPr id="25" name="Рисунок 12" descr="https://documents.infourok.ru/b1420102-9b97-4cf9-9318-833de0c11b61/0/image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documents.infourok.ru/b1420102-9b97-4cf9-9318-833de0c11b61/0/image015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778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61CC"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&gt;прервать команду</w:t>
      </w:r>
      <w:r w:rsidR="002961CC"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&gt;Точки по кривой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&gt;в поле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Количество участков кривой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панели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берите знач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ние 5;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кривую, по которой нужно проставить точки (щел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кнуть ЛКМ). </w:t>
      </w:r>
      <w:r w:rsidRPr="002961C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Обратите внимание: после щелчка окруж</w:t>
      </w:r>
      <w:r w:rsidRPr="002961C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softHyphen/>
        <w:t xml:space="preserve">ность изменила </w:t>
      </w:r>
      <w:proofErr w:type="spellStart"/>
      <w:r w:rsidRPr="002961C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цвет</w:t>
      </w:r>
      <w:proofErr w:type="gramStart"/>
      <w:r w:rsidRPr="002961C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;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proofErr w:type="spellEnd"/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ном случае кривая замкнута, и для того чтобы раз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делить ее на равное колич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ство учас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ков, требуется за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дать положение первой точки.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кажите верхнюю точку пересечения окружности и вертикальной оси симметрии. Си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тема равномерно расставила точки, разделив кривую (окружность) на заданное количество ра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ных участков (</w:t>
      </w:r>
      <w:proofErr w:type="spell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рисà</w:t>
      </w:r>
      <w:proofErr w:type="spell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).</w:t>
      </w: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2961CC" w:rsidRPr="007079D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079D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(Достаточный уровень)</w:t>
      </w: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7079DC">
        <w:rPr>
          <w:b/>
          <w:bCs/>
          <w:color w:val="000000" w:themeColor="text1"/>
        </w:rPr>
        <w:t xml:space="preserve">ЗАДАНИЕ </w:t>
      </w:r>
      <w:r w:rsidRPr="007079DC">
        <w:rPr>
          <w:b/>
          <w:color w:val="000000" w:themeColor="text1"/>
        </w:rPr>
        <w:t xml:space="preserve">2. </w:t>
      </w:r>
    </w:p>
    <w:p w:rsidR="007079D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Закрепление темы</w:t>
      </w:r>
    </w:p>
    <w:p w:rsidR="007079D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для самостоятельной работы</w:t>
      </w:r>
    </w:p>
    <w:p w:rsidR="007079D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1.       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Откройте документ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proofErr w:type="gramStart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175895</wp:posOffset>
            </wp:positionV>
            <wp:extent cx="2552700" cy="857885"/>
            <wp:effectExtent l="19050" t="0" r="0" b="0"/>
            <wp:wrapSquare wrapText="bothSides"/>
            <wp:docPr id="36" name="Рисунок 13" descr="https://documents.infourok.ru/b1420102-9b97-4cf9-9318-833de0c11b61/0/image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ocuments.infourok.ru/b1420102-9b97-4cf9-9318-833de0c11b61/0/image016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857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стройте</w:t>
      </w:r>
      <w:proofErr w:type="gramEnd"/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чертеж плоской детали (рис).</w:t>
      </w:r>
    </w:p>
    <w:p w:rsidR="007079D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7079D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7079DC" w:rsidRPr="002961CC" w:rsidRDefault="007079D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2961CC" w:rsidRPr="007079D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sz w:val="24"/>
          <w:szCs w:val="24"/>
        </w:rPr>
      </w:pPr>
    </w:p>
    <w:p w:rsidR="007079DC" w:rsidRPr="007079DC" w:rsidRDefault="007079DC" w:rsidP="007079DC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</w:p>
    <w:p w:rsidR="002961CC" w:rsidRPr="007079DC" w:rsidRDefault="002961CC" w:rsidP="007079DC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7079DC">
        <w:rPr>
          <w:b/>
          <w:color w:val="000000" w:themeColor="text1"/>
        </w:rPr>
        <w:t xml:space="preserve"> (Высокий уровень).</w:t>
      </w:r>
    </w:p>
    <w:p w:rsidR="002961CC" w:rsidRPr="007079DC" w:rsidRDefault="002961CC" w:rsidP="007079D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079DC">
        <w:rPr>
          <w:rFonts w:ascii="Times New Roman" w:hAnsi="Times New Roman" w:cs="Times New Roman"/>
          <w:b/>
          <w:sz w:val="24"/>
          <w:szCs w:val="24"/>
        </w:rPr>
        <w:t xml:space="preserve">Задание для контроля 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какой целью вызывается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панель расширенных команд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2.    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Какие кнопки имеют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панель расширенных команд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pacing w:val="-11"/>
          <w:sz w:val="24"/>
          <w:szCs w:val="24"/>
          <w:lang w:eastAsia="ru-RU"/>
        </w:rPr>
        <w:t>3.         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Каким образом раскрывается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панель расширенных команд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pacing w:val="-11"/>
          <w:sz w:val="24"/>
          <w:szCs w:val="24"/>
          <w:lang w:eastAsia="ru-RU"/>
        </w:rPr>
        <w:t>4.         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Где расположена кнопка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прямоугольник по центру и вершине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pacing w:val="-13"/>
          <w:sz w:val="24"/>
          <w:szCs w:val="24"/>
          <w:lang w:eastAsia="ru-RU"/>
        </w:rPr>
        <w:t>5.          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Где расположена кнопка </w:t>
      </w:r>
      <w:r w:rsidRPr="002961C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параллельная прямая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pacing w:val="-13"/>
          <w:sz w:val="24"/>
          <w:szCs w:val="24"/>
          <w:lang w:eastAsia="ru-RU"/>
        </w:rPr>
        <w:t>6.          </w:t>
      </w:r>
      <w:r w:rsidRPr="002961CC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Как создаются параллельные прямые и фиксируются фантомы?</w:t>
      </w:r>
    </w:p>
    <w:p w:rsidR="002961CC" w:rsidRPr="002961CC" w:rsidRDefault="002961CC" w:rsidP="00707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961CC">
        <w:rPr>
          <w:rFonts w:ascii="Times New Roman" w:eastAsia="Times New Roman" w:hAnsi="Times New Roman" w:cs="Times New Roman"/>
          <w:color w:val="181818"/>
          <w:spacing w:val="-13"/>
          <w:sz w:val="24"/>
          <w:szCs w:val="24"/>
          <w:lang w:eastAsia="ru-RU"/>
        </w:rPr>
        <w:t>7.          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очистить </w:t>
      </w:r>
      <w:r w:rsidRPr="002961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 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ставших ненужными вспомога</w:t>
      </w:r>
      <w:r w:rsidRPr="002961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тельных построений?</w:t>
      </w:r>
    </w:p>
    <w:p w:rsidR="0063750E" w:rsidRPr="007079DC" w:rsidRDefault="0063750E" w:rsidP="007079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3750E" w:rsidRPr="007079DC" w:rsidSect="007079DC">
      <w:pgSz w:w="11906" w:h="16838"/>
      <w:pgMar w:top="1134" w:right="1134" w:bottom="1134" w:left="1134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2961CC"/>
    <w:rsid w:val="000F71C0"/>
    <w:rsid w:val="002961CC"/>
    <w:rsid w:val="0031348F"/>
    <w:rsid w:val="003446AC"/>
    <w:rsid w:val="00446A8E"/>
    <w:rsid w:val="0063750E"/>
    <w:rsid w:val="007079DC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1CC"/>
  </w:style>
  <w:style w:type="paragraph" w:styleId="1">
    <w:name w:val="heading 1"/>
    <w:basedOn w:val="a"/>
    <w:link w:val="10"/>
    <w:uiPriority w:val="9"/>
    <w:qFormat/>
    <w:rsid w:val="002961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961C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2961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2961CC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2961CC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2961CC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2961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961CC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961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934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72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9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93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ettings" Target="setting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hyperlink" Target="https://www.youtube.com/watch?v=6jSryypLvUM&amp;feature=emb_logo" TargetMode="Externa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1371</Words>
  <Characters>7821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2022-09-22T20:15:00Z</dcterms:created>
  <dcterms:modified xsi:type="dcterms:W3CDTF">2022-09-22T20:34:00Z</dcterms:modified>
</cp:coreProperties>
</file>