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536818">
        <w:rPr>
          <w:b/>
          <w:sz w:val="24"/>
          <w:szCs w:val="24"/>
        </w:rPr>
        <w:t>4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536818">
        <w:rPr>
          <w:b/>
          <w:sz w:val="24"/>
          <w:szCs w:val="24"/>
        </w:rPr>
        <w:t>23</w:t>
      </w:r>
      <w:r w:rsidR="00253163">
        <w:rPr>
          <w:b/>
          <w:sz w:val="24"/>
          <w:szCs w:val="24"/>
        </w:rPr>
        <w:t>.0</w:t>
      </w:r>
      <w:r w:rsidR="005F4440">
        <w:rPr>
          <w:b/>
          <w:sz w:val="24"/>
          <w:szCs w:val="24"/>
        </w:rPr>
        <w:t>9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5F4440" w:rsidRPr="00536818" w:rsidRDefault="009B2AB2" w:rsidP="00536818">
      <w:pPr>
        <w:pStyle w:val="a3"/>
        <w:ind w:firstLine="0"/>
        <w:rPr>
          <w:sz w:val="24"/>
        </w:rPr>
      </w:pPr>
      <w:r w:rsidRPr="00536818">
        <w:rPr>
          <w:sz w:val="24"/>
          <w:u w:val="single"/>
        </w:rPr>
        <w:t>Тема</w:t>
      </w:r>
      <w:r w:rsidR="00BE1483" w:rsidRPr="00536818">
        <w:rPr>
          <w:sz w:val="24"/>
          <w:u w:val="single"/>
        </w:rPr>
        <w:t xml:space="preserve"> урока</w:t>
      </w:r>
      <w:r w:rsidRPr="00536818">
        <w:rPr>
          <w:sz w:val="24"/>
          <w:u w:val="single"/>
        </w:rPr>
        <w:t>:</w:t>
      </w:r>
      <w:r w:rsidRPr="00536818">
        <w:rPr>
          <w:sz w:val="24"/>
        </w:rPr>
        <w:t xml:space="preserve"> </w:t>
      </w:r>
      <w:r w:rsidR="00536818" w:rsidRPr="00536818">
        <w:rPr>
          <w:b/>
          <w:sz w:val="24"/>
        </w:rPr>
        <w:t>Периодическая система химических элементов Д. И. Менделеева.</w:t>
      </w:r>
    </w:p>
    <w:p w:rsidR="00D42800" w:rsidRPr="00536818" w:rsidRDefault="00060365" w:rsidP="00536818">
      <w:pPr>
        <w:pStyle w:val="a3"/>
        <w:ind w:firstLine="0"/>
        <w:rPr>
          <w:sz w:val="24"/>
        </w:rPr>
      </w:pPr>
      <w:r w:rsidRPr="00536818">
        <w:rPr>
          <w:sz w:val="24"/>
          <w:u w:val="single"/>
        </w:rPr>
        <w:t>Цель урока</w:t>
      </w:r>
      <w:r w:rsidR="00A90911" w:rsidRPr="00536818">
        <w:rPr>
          <w:sz w:val="24"/>
          <w:u w:val="single"/>
        </w:rPr>
        <w:t>:</w:t>
      </w:r>
      <w:r w:rsidR="00D35E4A" w:rsidRPr="00536818">
        <w:rPr>
          <w:sz w:val="24"/>
        </w:rPr>
        <w:t xml:space="preserve"> </w:t>
      </w:r>
      <w:r w:rsidR="00536818">
        <w:rPr>
          <w:sz w:val="24"/>
        </w:rPr>
        <w:t xml:space="preserve">повторить строение периодической системы </w:t>
      </w:r>
      <w:r w:rsidR="00155EF7">
        <w:rPr>
          <w:sz w:val="24"/>
        </w:rPr>
        <w:t>химических элементов Д.И.Менделеева</w:t>
      </w:r>
      <w:r w:rsidR="005F4440" w:rsidRPr="00536818">
        <w:rPr>
          <w:sz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536818" w:rsidRDefault="00EE5DF7" w:rsidP="00C27A7F">
      <w:pPr>
        <w:pStyle w:val="a3"/>
        <w:ind w:firstLine="0"/>
        <w:jc w:val="center"/>
        <w:rPr>
          <w:b/>
          <w:bCs/>
          <w:color w:val="FF0000"/>
          <w:sz w:val="24"/>
          <w:szCs w:val="24"/>
        </w:rPr>
      </w:pPr>
      <w:r w:rsidRPr="00536818">
        <w:rPr>
          <w:b/>
          <w:bCs/>
          <w:color w:val="FF0000"/>
          <w:sz w:val="24"/>
          <w:szCs w:val="24"/>
        </w:rPr>
        <w:t>Ознакомьтесь с предложенным материалом</w:t>
      </w:r>
      <w:r w:rsidR="00D37F39" w:rsidRPr="00536818">
        <w:rPr>
          <w:b/>
          <w:bCs/>
          <w:color w:val="FF0000"/>
          <w:sz w:val="24"/>
          <w:szCs w:val="24"/>
        </w:rPr>
        <w:t xml:space="preserve"> и составьте краткий конспект</w:t>
      </w:r>
      <w:r w:rsidR="009B0D6C" w:rsidRPr="00536818">
        <w:rPr>
          <w:b/>
          <w:bCs/>
          <w:color w:val="FF0000"/>
          <w:sz w:val="24"/>
          <w:szCs w:val="24"/>
        </w:rPr>
        <w:t>: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Графическим отображением периодического закона является </w:t>
      </w:r>
      <w:r w:rsidRPr="00536818">
        <w:rPr>
          <w:b/>
          <w:bCs/>
          <w:sz w:val="24"/>
          <w:lang w:eastAsia="ru-RU"/>
        </w:rPr>
        <w:t>Периодическая система</w:t>
      </w:r>
      <w:r>
        <w:rPr>
          <w:b/>
          <w:bCs/>
          <w:sz w:val="24"/>
          <w:lang w:eastAsia="ru-RU"/>
        </w:rPr>
        <w:t xml:space="preserve"> </w:t>
      </w:r>
      <w:r w:rsidRPr="00536818">
        <w:rPr>
          <w:sz w:val="24"/>
          <w:lang w:eastAsia="ru-RU"/>
        </w:rPr>
        <w:t> хим</w:t>
      </w:r>
      <w:r w:rsidRPr="00536818">
        <w:rPr>
          <w:sz w:val="24"/>
          <w:lang w:eastAsia="ru-RU"/>
        </w:rPr>
        <w:t>и</w:t>
      </w:r>
      <w:r w:rsidRPr="00536818">
        <w:rPr>
          <w:sz w:val="24"/>
          <w:lang w:eastAsia="ru-RU"/>
        </w:rPr>
        <w:t>ческих элементов. Известно более 700 форм периодической таблицы. Официальным по решению Международного союза химиков является её полудлинный вариант.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Каждый элемент имеет свой </w:t>
      </w:r>
      <w:r w:rsidRPr="00536818">
        <w:rPr>
          <w:b/>
          <w:bCs/>
          <w:sz w:val="24"/>
          <w:lang w:eastAsia="ru-RU"/>
        </w:rPr>
        <w:t>порядковый</w:t>
      </w:r>
      <w:r w:rsidRPr="00536818">
        <w:rPr>
          <w:sz w:val="24"/>
          <w:lang w:eastAsia="ru-RU"/>
        </w:rPr>
        <w:t> (</w:t>
      </w:r>
      <w:proofErr w:type="gramStart"/>
      <w:r w:rsidRPr="00536818">
        <w:rPr>
          <w:sz w:val="24"/>
          <w:lang w:eastAsia="ru-RU"/>
        </w:rPr>
        <w:t>атомный) </w:t>
      </w:r>
      <w:proofErr w:type="gramEnd"/>
      <w:r w:rsidRPr="00536818">
        <w:rPr>
          <w:b/>
          <w:bCs/>
          <w:sz w:val="24"/>
          <w:lang w:eastAsia="ru-RU"/>
        </w:rPr>
        <w:t>номер</w:t>
      </w:r>
      <w:r w:rsidRPr="00536818">
        <w:rPr>
          <w:sz w:val="24"/>
          <w:lang w:eastAsia="ru-RU"/>
        </w:rPr>
        <w:t>, располагается в определённом периоде и определённой группе.</w:t>
      </w:r>
    </w:p>
    <w:p w:rsidR="00536818" w:rsidRPr="00536818" w:rsidRDefault="00536818" w:rsidP="00536818">
      <w:pPr>
        <w:pStyle w:val="a3"/>
        <w:rPr>
          <w:b/>
          <w:bCs/>
          <w:sz w:val="24"/>
          <w:lang w:eastAsia="ru-RU"/>
        </w:rPr>
      </w:pPr>
      <w:r w:rsidRPr="00536818">
        <w:rPr>
          <w:b/>
          <w:bCs/>
          <w:sz w:val="24"/>
          <w:lang w:eastAsia="ru-RU"/>
        </w:rPr>
        <w:t>Период — горизонтальный ряд химических элементов, начинающийся щелочным м</w:t>
      </w:r>
      <w:r w:rsidRPr="00536818">
        <w:rPr>
          <w:b/>
          <w:bCs/>
          <w:sz w:val="24"/>
          <w:lang w:eastAsia="ru-RU"/>
        </w:rPr>
        <w:t>е</w:t>
      </w:r>
      <w:r w:rsidRPr="00536818">
        <w:rPr>
          <w:b/>
          <w:bCs/>
          <w:sz w:val="24"/>
          <w:lang w:eastAsia="ru-RU"/>
        </w:rPr>
        <w:t>таллом (или водородом) и заканчивающийся инертным (благородным) газом.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В таблице </w:t>
      </w:r>
      <w:r w:rsidRPr="00536818">
        <w:rPr>
          <w:b/>
          <w:bCs/>
          <w:sz w:val="24"/>
          <w:lang w:eastAsia="ru-RU"/>
        </w:rPr>
        <w:t>семь</w:t>
      </w:r>
      <w:r w:rsidRPr="00536818">
        <w:rPr>
          <w:sz w:val="24"/>
          <w:lang w:eastAsia="ru-RU"/>
        </w:rPr>
        <w:t> периодов. В каждом содержится определённое число элементов:</w:t>
      </w:r>
      <w:r w:rsidRPr="00536818">
        <w:t xml:space="preserve"> 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70366153" wp14:editId="7140AEDA">
            <wp:simplePos x="457200" y="4133850"/>
            <wp:positionH relativeFrom="margin">
              <wp:align>right</wp:align>
            </wp:positionH>
            <wp:positionV relativeFrom="margin">
              <wp:align>center</wp:align>
            </wp:positionV>
            <wp:extent cx="3175000" cy="2381250"/>
            <wp:effectExtent l="0" t="0" r="0" b="0"/>
            <wp:wrapSquare wrapText="bothSides"/>
            <wp:docPr id="2" name="Рисунок 2" descr="https://myslide.ru/documents_7/5f69af4abf1b67e72db10b41f8d0b3ca/img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5f69af4abf1b67e72db10b41f8d0b3ca/img5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500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36818">
        <w:rPr>
          <w:sz w:val="24"/>
          <w:lang w:eastAsia="ru-RU"/>
        </w:rPr>
        <w:t> 1-й период — 2 элемента,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2-й период — 8 элементов,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3-й период — 8 элементов,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4-й период — 18 элементов,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5-й период — 18 элементов,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6-й период — 32 элемента (18+14),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7-й период — 32 элемента (18+14).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Три первых периода назыв</w:t>
      </w:r>
      <w:r w:rsidRPr="00536818">
        <w:rPr>
          <w:sz w:val="24"/>
          <w:lang w:eastAsia="ru-RU"/>
        </w:rPr>
        <w:t>а</w:t>
      </w:r>
      <w:r w:rsidRPr="00536818">
        <w:rPr>
          <w:sz w:val="24"/>
          <w:lang w:eastAsia="ru-RU"/>
        </w:rPr>
        <w:t>ют </w:t>
      </w:r>
      <w:r w:rsidRPr="00536818">
        <w:rPr>
          <w:b/>
          <w:bCs/>
          <w:sz w:val="24"/>
          <w:lang w:eastAsia="ru-RU"/>
        </w:rPr>
        <w:t>малыми </w:t>
      </w:r>
      <w:r w:rsidRPr="00536818">
        <w:rPr>
          <w:sz w:val="24"/>
          <w:lang w:eastAsia="ru-RU"/>
        </w:rPr>
        <w:t>периодами, остальные — </w:t>
      </w:r>
      <w:r w:rsidRPr="00536818">
        <w:rPr>
          <w:b/>
          <w:bCs/>
          <w:sz w:val="24"/>
          <w:lang w:eastAsia="ru-RU"/>
        </w:rPr>
        <w:t>большими</w:t>
      </w:r>
      <w:r w:rsidRPr="00536818">
        <w:rPr>
          <w:sz w:val="24"/>
          <w:lang w:eastAsia="ru-RU"/>
        </w:rPr>
        <w:t>. И в малых, и в больших периодах происходит п</w:t>
      </w:r>
      <w:r w:rsidRPr="00536818">
        <w:rPr>
          <w:sz w:val="24"/>
          <w:lang w:eastAsia="ru-RU"/>
        </w:rPr>
        <w:t>о</w:t>
      </w:r>
      <w:r w:rsidRPr="00536818">
        <w:rPr>
          <w:sz w:val="24"/>
          <w:lang w:eastAsia="ru-RU"/>
        </w:rPr>
        <w:t>степенное </w:t>
      </w:r>
      <w:r w:rsidRPr="00536818">
        <w:rPr>
          <w:b/>
          <w:bCs/>
          <w:sz w:val="24"/>
          <w:lang w:eastAsia="ru-RU"/>
        </w:rPr>
        <w:t>ослабление металлических</w:t>
      </w:r>
      <w:r w:rsidRPr="00536818">
        <w:rPr>
          <w:sz w:val="24"/>
          <w:lang w:eastAsia="ru-RU"/>
        </w:rPr>
        <w:t> свойств и </w:t>
      </w:r>
      <w:r w:rsidRPr="00536818">
        <w:rPr>
          <w:b/>
          <w:bCs/>
          <w:sz w:val="24"/>
          <w:lang w:eastAsia="ru-RU"/>
        </w:rPr>
        <w:t>усиление неметаллических</w:t>
      </w:r>
      <w:r w:rsidRPr="00536818">
        <w:rPr>
          <w:sz w:val="24"/>
          <w:lang w:eastAsia="ru-RU"/>
        </w:rPr>
        <w:t xml:space="preserve">, только в больших периодах оно происходит </w:t>
      </w:r>
      <w:proofErr w:type="gramStart"/>
      <w:r w:rsidRPr="00536818">
        <w:rPr>
          <w:sz w:val="24"/>
          <w:lang w:eastAsia="ru-RU"/>
        </w:rPr>
        <w:t>более плавно</w:t>
      </w:r>
      <w:proofErr w:type="gramEnd"/>
      <w:r w:rsidRPr="00536818">
        <w:rPr>
          <w:sz w:val="24"/>
          <w:lang w:eastAsia="ru-RU"/>
        </w:rPr>
        <w:t>.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Элементы с порядковыми номерами 58–71 (</w:t>
      </w:r>
      <w:r w:rsidRPr="00536818">
        <w:rPr>
          <w:b/>
          <w:bCs/>
          <w:sz w:val="24"/>
          <w:lang w:eastAsia="ru-RU"/>
        </w:rPr>
        <w:t>лантаноиды</w:t>
      </w:r>
      <w:r w:rsidRPr="00536818">
        <w:rPr>
          <w:sz w:val="24"/>
          <w:lang w:eastAsia="ru-RU"/>
        </w:rPr>
        <w:t>) и 90–103 (</w:t>
      </w:r>
      <w:r w:rsidRPr="00536818">
        <w:rPr>
          <w:b/>
          <w:bCs/>
          <w:sz w:val="24"/>
          <w:lang w:eastAsia="ru-RU"/>
        </w:rPr>
        <w:t>актиноиды</w:t>
      </w:r>
      <w:r w:rsidRPr="00536818">
        <w:rPr>
          <w:sz w:val="24"/>
          <w:lang w:eastAsia="ru-RU"/>
        </w:rPr>
        <w:t>) вынесены из таблицы и располагаются под ней. Это эл</w:t>
      </w:r>
      <w:r w:rsidRPr="00536818">
        <w:rPr>
          <w:sz w:val="24"/>
          <w:lang w:eastAsia="ru-RU"/>
        </w:rPr>
        <w:t>е</w:t>
      </w:r>
      <w:r w:rsidRPr="00536818">
        <w:rPr>
          <w:sz w:val="24"/>
          <w:lang w:eastAsia="ru-RU"/>
        </w:rPr>
        <w:t>менты IIIB группы. Лантаноиды относятся к </w:t>
      </w:r>
      <w:r w:rsidRPr="00536818">
        <w:rPr>
          <w:b/>
          <w:bCs/>
          <w:sz w:val="24"/>
          <w:lang w:eastAsia="ru-RU"/>
        </w:rPr>
        <w:t>шестому </w:t>
      </w:r>
      <w:r w:rsidRPr="00536818">
        <w:rPr>
          <w:sz w:val="24"/>
          <w:lang w:eastAsia="ru-RU"/>
        </w:rPr>
        <w:t>периоду, а актиноиды — к </w:t>
      </w:r>
      <w:r w:rsidRPr="00536818">
        <w:rPr>
          <w:b/>
          <w:bCs/>
          <w:sz w:val="24"/>
          <w:lang w:eastAsia="ru-RU"/>
        </w:rPr>
        <w:t>седьмому</w:t>
      </w:r>
      <w:r w:rsidRPr="00536818">
        <w:rPr>
          <w:sz w:val="24"/>
          <w:lang w:eastAsia="ru-RU"/>
        </w:rPr>
        <w:t>.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Восьмой период появится в Периодической таблице, когда будут открыты новые элементы.</w:t>
      </w:r>
    </w:p>
    <w:p w:rsidR="00536818" w:rsidRPr="00536818" w:rsidRDefault="00536818" w:rsidP="00536818">
      <w:pPr>
        <w:pStyle w:val="a3"/>
        <w:rPr>
          <w:b/>
          <w:bCs/>
          <w:sz w:val="24"/>
          <w:lang w:eastAsia="ru-RU"/>
        </w:rPr>
      </w:pPr>
      <w:r w:rsidRPr="00536818">
        <w:rPr>
          <w:b/>
          <w:bCs/>
          <w:sz w:val="24"/>
          <w:lang w:eastAsia="ru-RU"/>
        </w:rPr>
        <w:t>Группа — вертикальный столбец химических элементов, имеющих сходные свойства.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В Периодической таблице 18 групп, пронумерованных арабскими цифрами. Часто используют нумерацию римскими цифрами с добавлением букв A или B. В таком случае групп 8.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b/>
          <w:bCs/>
          <w:sz w:val="24"/>
          <w:lang w:eastAsia="ru-RU"/>
        </w:rPr>
        <w:t>Группы </w:t>
      </w:r>
      <w:r w:rsidRPr="00536818">
        <w:rPr>
          <w:sz w:val="24"/>
          <w:lang w:eastAsia="ru-RU"/>
        </w:rPr>
        <w:t>A</w:t>
      </w:r>
      <w:r w:rsidRPr="00536818">
        <w:rPr>
          <w:b/>
          <w:bCs/>
          <w:sz w:val="24"/>
          <w:lang w:eastAsia="ru-RU"/>
        </w:rPr>
        <w:t> </w:t>
      </w:r>
      <w:r w:rsidRPr="00536818">
        <w:rPr>
          <w:sz w:val="24"/>
          <w:lang w:eastAsia="ru-RU"/>
        </w:rPr>
        <w:t>начинаются элементами малых периодов, включают также и элементы больших периодов; содержат и металлы, и неметаллы. В коротком варианте Периодической таблицы это </w:t>
      </w:r>
      <w:r w:rsidRPr="00536818">
        <w:rPr>
          <w:b/>
          <w:bCs/>
          <w:sz w:val="24"/>
          <w:lang w:eastAsia="ru-RU"/>
        </w:rPr>
        <w:t>главные подгруппы</w:t>
      </w:r>
      <w:r w:rsidRPr="00536818">
        <w:rPr>
          <w:sz w:val="24"/>
          <w:lang w:eastAsia="ru-RU"/>
        </w:rPr>
        <w:t>.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 </w:t>
      </w:r>
      <w:r w:rsidRPr="00536818">
        <w:rPr>
          <w:b/>
          <w:bCs/>
          <w:sz w:val="24"/>
          <w:lang w:eastAsia="ru-RU"/>
        </w:rPr>
        <w:t>Группы</w:t>
      </w:r>
      <w:r w:rsidRPr="00536818">
        <w:rPr>
          <w:sz w:val="24"/>
          <w:lang w:eastAsia="ru-RU"/>
        </w:rPr>
        <w:t> B содержат элементы больших периодов, и это только металлы. В коротком вариа</w:t>
      </w:r>
      <w:r w:rsidRPr="00536818">
        <w:rPr>
          <w:sz w:val="24"/>
          <w:lang w:eastAsia="ru-RU"/>
        </w:rPr>
        <w:t>н</w:t>
      </w:r>
      <w:r w:rsidRPr="00536818">
        <w:rPr>
          <w:sz w:val="24"/>
          <w:lang w:eastAsia="ru-RU"/>
        </w:rPr>
        <w:t>те Периодической таблицы это </w:t>
      </w:r>
      <w:r w:rsidRPr="00536818">
        <w:rPr>
          <w:b/>
          <w:bCs/>
          <w:sz w:val="24"/>
          <w:lang w:eastAsia="ru-RU"/>
        </w:rPr>
        <w:t>побочные подгруппы</w:t>
      </w:r>
      <w:r w:rsidRPr="00536818">
        <w:rPr>
          <w:sz w:val="24"/>
          <w:lang w:eastAsia="ru-RU"/>
        </w:rPr>
        <w:t>.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Некоторые группы A получили особые названия: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IA — </w:t>
      </w:r>
      <w:r w:rsidRPr="00536818">
        <w:rPr>
          <w:b/>
          <w:bCs/>
          <w:sz w:val="24"/>
          <w:lang w:eastAsia="ru-RU"/>
        </w:rPr>
        <w:t>щелочные</w:t>
      </w:r>
      <w:r w:rsidRPr="00536818">
        <w:rPr>
          <w:sz w:val="24"/>
          <w:lang w:eastAsia="ru-RU"/>
        </w:rPr>
        <w:t> металлы (</w:t>
      </w:r>
      <w:proofErr w:type="spellStart"/>
      <w:r w:rsidRPr="00536818">
        <w:rPr>
          <w:sz w:val="24"/>
          <w:lang w:eastAsia="ru-RU"/>
        </w:rPr>
        <w:t>Li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Na</w:t>
      </w:r>
      <w:proofErr w:type="spellEnd"/>
      <w:r w:rsidRPr="00536818">
        <w:rPr>
          <w:sz w:val="24"/>
          <w:lang w:eastAsia="ru-RU"/>
        </w:rPr>
        <w:t>, K, </w:t>
      </w:r>
      <w:proofErr w:type="spellStart"/>
      <w:r w:rsidRPr="00536818">
        <w:rPr>
          <w:sz w:val="24"/>
          <w:lang w:eastAsia="ru-RU"/>
        </w:rPr>
        <w:t>Rb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Cs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Fr</w:t>
      </w:r>
      <w:proofErr w:type="spellEnd"/>
      <w:r w:rsidRPr="00536818">
        <w:rPr>
          <w:sz w:val="24"/>
          <w:lang w:eastAsia="ru-RU"/>
        </w:rPr>
        <w:t>);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IIA (кроме бериллия и магния) — </w:t>
      </w:r>
      <w:r w:rsidRPr="00536818">
        <w:rPr>
          <w:b/>
          <w:bCs/>
          <w:sz w:val="24"/>
          <w:lang w:eastAsia="ru-RU"/>
        </w:rPr>
        <w:t>щелочноземельные</w:t>
      </w:r>
      <w:r w:rsidRPr="00536818">
        <w:rPr>
          <w:sz w:val="24"/>
          <w:lang w:eastAsia="ru-RU"/>
        </w:rPr>
        <w:t> металлы (</w:t>
      </w:r>
      <w:proofErr w:type="spellStart"/>
      <w:r w:rsidRPr="00536818">
        <w:rPr>
          <w:sz w:val="24"/>
          <w:lang w:eastAsia="ru-RU"/>
        </w:rPr>
        <w:t>Ca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Sr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Ba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Ra</w:t>
      </w:r>
      <w:proofErr w:type="spellEnd"/>
      <w:r w:rsidRPr="00536818">
        <w:rPr>
          <w:sz w:val="24"/>
          <w:lang w:eastAsia="ru-RU"/>
        </w:rPr>
        <w:t>);</w:t>
      </w:r>
    </w:p>
    <w:p w:rsidR="00536818" w:rsidRPr="00536818" w:rsidRDefault="00536818" w:rsidP="00536818">
      <w:pPr>
        <w:pStyle w:val="a3"/>
        <w:rPr>
          <w:sz w:val="24"/>
          <w:lang w:val="en-US" w:eastAsia="ru-RU"/>
        </w:rPr>
      </w:pPr>
      <w:r w:rsidRPr="00536818">
        <w:rPr>
          <w:sz w:val="24"/>
          <w:lang w:val="en-US" w:eastAsia="ru-RU"/>
        </w:rPr>
        <w:t>VIIA — </w:t>
      </w:r>
      <w:r w:rsidRPr="00536818">
        <w:rPr>
          <w:b/>
          <w:bCs/>
          <w:sz w:val="24"/>
          <w:lang w:eastAsia="ru-RU"/>
        </w:rPr>
        <w:t>галогены</w:t>
      </w:r>
      <w:r w:rsidRPr="00536818">
        <w:rPr>
          <w:sz w:val="24"/>
          <w:lang w:val="en-US" w:eastAsia="ru-RU"/>
        </w:rPr>
        <w:t> (F, Cl, Br, I, </w:t>
      </w:r>
      <w:proofErr w:type="gramStart"/>
      <w:r w:rsidRPr="00536818">
        <w:rPr>
          <w:sz w:val="24"/>
          <w:lang w:val="en-US" w:eastAsia="ru-RU"/>
        </w:rPr>
        <w:t>At</w:t>
      </w:r>
      <w:proofErr w:type="gramEnd"/>
      <w:r w:rsidRPr="00536818">
        <w:rPr>
          <w:sz w:val="24"/>
          <w:lang w:val="en-US" w:eastAsia="ru-RU"/>
        </w:rPr>
        <w:t>);</w:t>
      </w:r>
    </w:p>
    <w:p w:rsidR="00536818" w:rsidRPr="00536818" w:rsidRDefault="00536818" w:rsidP="00536818">
      <w:pPr>
        <w:pStyle w:val="a3"/>
        <w:rPr>
          <w:sz w:val="24"/>
          <w:lang w:eastAsia="ru-RU"/>
        </w:rPr>
      </w:pPr>
      <w:r w:rsidRPr="00536818">
        <w:rPr>
          <w:sz w:val="24"/>
          <w:lang w:eastAsia="ru-RU"/>
        </w:rPr>
        <w:t>VIIIA — </w:t>
      </w:r>
      <w:r w:rsidRPr="00536818">
        <w:rPr>
          <w:b/>
          <w:bCs/>
          <w:sz w:val="24"/>
          <w:lang w:eastAsia="ru-RU"/>
        </w:rPr>
        <w:t>благородные</w:t>
      </w:r>
      <w:r w:rsidRPr="00536818">
        <w:rPr>
          <w:sz w:val="24"/>
          <w:lang w:eastAsia="ru-RU"/>
        </w:rPr>
        <w:t>, или </w:t>
      </w:r>
      <w:r w:rsidRPr="00536818">
        <w:rPr>
          <w:b/>
          <w:bCs/>
          <w:sz w:val="24"/>
          <w:lang w:eastAsia="ru-RU"/>
        </w:rPr>
        <w:t>инертные</w:t>
      </w:r>
      <w:r w:rsidRPr="00536818">
        <w:rPr>
          <w:sz w:val="24"/>
          <w:lang w:eastAsia="ru-RU"/>
        </w:rPr>
        <w:t>, газы (</w:t>
      </w:r>
      <w:proofErr w:type="spellStart"/>
      <w:r w:rsidRPr="00536818">
        <w:rPr>
          <w:sz w:val="24"/>
          <w:lang w:eastAsia="ru-RU"/>
        </w:rPr>
        <w:t>He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Ne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Ar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Kr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Xe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Rn</w:t>
      </w:r>
      <w:proofErr w:type="spellEnd"/>
      <w:r w:rsidRPr="00536818">
        <w:rPr>
          <w:sz w:val="24"/>
          <w:lang w:eastAsia="ru-RU"/>
        </w:rPr>
        <w:t>, </w:t>
      </w:r>
      <w:proofErr w:type="spellStart"/>
      <w:r w:rsidRPr="00536818">
        <w:rPr>
          <w:sz w:val="24"/>
          <w:lang w:eastAsia="ru-RU"/>
        </w:rPr>
        <w:t>Og</w:t>
      </w:r>
      <w:proofErr w:type="spellEnd"/>
      <w:r w:rsidRPr="00536818">
        <w:rPr>
          <w:sz w:val="24"/>
          <w:lang w:eastAsia="ru-RU"/>
        </w:rPr>
        <w:t>).</w:t>
      </w:r>
    </w:p>
    <w:p w:rsidR="00DF6673" w:rsidRPr="00536818" w:rsidRDefault="00DF6673" w:rsidP="00536818">
      <w:pPr>
        <w:pStyle w:val="a3"/>
        <w:ind w:firstLine="0"/>
        <w:rPr>
          <w:sz w:val="32"/>
          <w:szCs w:val="24"/>
        </w:rPr>
      </w:pPr>
    </w:p>
    <w:p w:rsidR="00DF2232" w:rsidRPr="00DF6673" w:rsidRDefault="00DD43FC" w:rsidP="009D0BDF">
      <w:pPr>
        <w:pStyle w:val="a3"/>
        <w:rPr>
          <w:sz w:val="24"/>
        </w:rPr>
      </w:pPr>
      <w:r>
        <w:rPr>
          <w:rStyle w:val="a7"/>
          <w:sz w:val="24"/>
          <w:bdr w:val="none" w:sz="0" w:space="0" w:color="auto" w:frame="1"/>
        </w:rPr>
        <w:t xml:space="preserve"> </w:t>
      </w:r>
    </w:p>
    <w:p w:rsidR="00995417" w:rsidRDefault="00DF2232" w:rsidP="00BE7FA6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58740193" wp14:editId="756D3F96">
            <wp:extent cx="4029075" cy="2828493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5320" cy="28328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D524F9" w:rsidRDefault="00D524F9" w:rsidP="00D524F9">
      <w:pPr>
        <w:pStyle w:val="a3"/>
        <w:ind w:left="720" w:firstLine="0"/>
        <w:rPr>
          <w:sz w:val="24"/>
          <w:szCs w:val="24"/>
        </w:rPr>
      </w:pPr>
    </w:p>
    <w:p w:rsidR="00DF2232" w:rsidRDefault="00D524F9" w:rsidP="00536818">
      <w:pPr>
        <w:pStyle w:val="a3"/>
        <w:numPr>
          <w:ilvl w:val="0"/>
          <w:numId w:val="28"/>
        </w:numPr>
        <w:rPr>
          <w:sz w:val="24"/>
          <w:szCs w:val="24"/>
        </w:rPr>
      </w:pPr>
      <w:r w:rsidRPr="00536818">
        <w:rPr>
          <w:sz w:val="24"/>
          <w:szCs w:val="24"/>
        </w:rPr>
        <w:t>Посмотрите видеоурок по теме:</w:t>
      </w:r>
      <w:r w:rsidR="005F4440" w:rsidRPr="00536818">
        <w:rPr>
          <w:sz w:val="24"/>
          <w:szCs w:val="24"/>
        </w:rPr>
        <w:t xml:space="preserve"> </w:t>
      </w:r>
      <w:hyperlink r:id="rId9" w:history="1">
        <w:r w:rsidR="00536818" w:rsidRPr="002E76BD">
          <w:rPr>
            <w:rStyle w:val="a5"/>
            <w:sz w:val="24"/>
            <w:szCs w:val="24"/>
          </w:rPr>
          <w:t>https://youtu.be/EQQ0HZfgkU4</w:t>
        </w:r>
      </w:hyperlink>
      <w:r w:rsidR="00536818">
        <w:rPr>
          <w:sz w:val="24"/>
          <w:szCs w:val="24"/>
        </w:rPr>
        <w:t xml:space="preserve"> </w:t>
      </w:r>
    </w:p>
    <w:p w:rsidR="00536818" w:rsidRPr="00536818" w:rsidRDefault="00536818" w:rsidP="0053681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Выполните тест по теме: </w:t>
      </w:r>
      <w:hyperlink r:id="rId10" w:history="1">
        <w:r w:rsidRPr="002E76BD">
          <w:rPr>
            <w:rStyle w:val="a5"/>
            <w:sz w:val="24"/>
            <w:szCs w:val="24"/>
          </w:rPr>
          <w:t>https://obrazovaka.ru/test/periodicheskaya-sistema-himicheskih-elementov-mendeleeva-9-klass.html</w:t>
        </w:r>
      </w:hyperlink>
      <w:r>
        <w:rPr>
          <w:sz w:val="24"/>
          <w:szCs w:val="24"/>
        </w:rPr>
        <w:t xml:space="preserve"> 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CB14A2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Назовите виды </w:t>
      </w:r>
      <w:proofErr w:type="gramStart"/>
      <w:r>
        <w:rPr>
          <w:sz w:val="24"/>
          <w:szCs w:val="24"/>
        </w:rPr>
        <w:t>электронных</w:t>
      </w:r>
      <w:proofErr w:type="gramEnd"/>
      <w:r>
        <w:rPr>
          <w:sz w:val="24"/>
          <w:szCs w:val="24"/>
        </w:rPr>
        <w:t xml:space="preserve"> орбиталей</w:t>
      </w:r>
      <w:r w:rsidR="00BC0CE7">
        <w:rPr>
          <w:sz w:val="24"/>
          <w:szCs w:val="24"/>
        </w:rPr>
        <w:t>?</w:t>
      </w:r>
    </w:p>
    <w:p w:rsidR="006C3FFD" w:rsidRPr="00D524F9" w:rsidRDefault="00536818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Что такое период/группа</w:t>
      </w:r>
      <w:r w:rsidR="00CB14A2">
        <w:rPr>
          <w:sz w:val="24"/>
          <w:szCs w:val="24"/>
        </w:rPr>
        <w:t>?</w:t>
      </w:r>
      <w:r w:rsidR="00D524F9">
        <w:rPr>
          <w:sz w:val="24"/>
          <w:szCs w:val="24"/>
        </w:rPr>
        <w:t xml:space="preserve"> 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CB14A2" w:rsidRPr="00165C3D" w:rsidRDefault="00CB14A2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D73275" w:rsidRPr="00D73275" w:rsidRDefault="00D73275" w:rsidP="00D73275">
      <w:pPr>
        <w:pStyle w:val="a4"/>
        <w:numPr>
          <w:ilvl w:val="0"/>
          <w:numId w:val="31"/>
        </w:numPr>
        <w:rPr>
          <w:sz w:val="24"/>
        </w:rPr>
      </w:pPr>
      <w:r>
        <w:rPr>
          <w:sz w:val="24"/>
        </w:rPr>
        <w:t>Изучите</w:t>
      </w:r>
      <w:r w:rsidRPr="00D73275">
        <w:rPr>
          <w:sz w:val="24"/>
        </w:rPr>
        <w:t xml:space="preserve"> §3.</w:t>
      </w:r>
    </w:p>
    <w:p w:rsidR="000F278F" w:rsidRPr="00D73275" w:rsidRDefault="00D73275" w:rsidP="00D73275">
      <w:pPr>
        <w:pStyle w:val="a4"/>
        <w:numPr>
          <w:ilvl w:val="0"/>
          <w:numId w:val="31"/>
        </w:numPr>
        <w:rPr>
          <w:sz w:val="24"/>
        </w:rPr>
      </w:pPr>
      <w:r w:rsidRPr="00D73275">
        <w:rPr>
          <w:sz w:val="24"/>
        </w:rPr>
        <w:t>Выполнит</w:t>
      </w:r>
      <w:r>
        <w:rPr>
          <w:sz w:val="24"/>
        </w:rPr>
        <w:t xml:space="preserve">е упражнение 4 на странице </w:t>
      </w:r>
      <w:r w:rsidRPr="00D73275">
        <w:rPr>
          <w:sz w:val="24"/>
        </w:rPr>
        <w:t>15.</w:t>
      </w:r>
      <w:r w:rsidR="00CB14A2" w:rsidRPr="00D73275">
        <w:rPr>
          <w:sz w:val="28"/>
          <w:szCs w:val="24"/>
        </w:rPr>
        <w:tab/>
      </w: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73275" w:rsidP="005370E0">
      <w:pPr>
        <w:pStyle w:val="a3"/>
        <w:ind w:firstLine="0"/>
        <w:rPr>
          <w:sz w:val="24"/>
          <w:szCs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1" w:history="1">
        <w:r w:rsidRPr="002E76BD">
          <w:rPr>
            <w:rStyle w:val="a5"/>
            <w:sz w:val="24"/>
          </w:rPr>
          <w:t>https://vk.com/kristina_mishenko</w:t>
        </w:r>
      </w:hyperlink>
      <w:r>
        <w:rPr>
          <w:sz w:val="24"/>
        </w:rPr>
        <w:t xml:space="preserve"> или на</w:t>
      </w:r>
      <w:bookmarkStart w:id="0" w:name="_GoBack"/>
      <w:bookmarkEnd w:id="0"/>
      <w:r>
        <w:rPr>
          <w:sz w:val="24"/>
        </w:rPr>
        <w:t xml:space="preserve">  </w:t>
      </w:r>
      <w:hyperlink r:id="rId12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165C3D" w:rsidSect="005F444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40A28"/>
    <w:multiLevelType w:val="hybridMultilevel"/>
    <w:tmpl w:val="260E7502"/>
    <w:lvl w:ilvl="0" w:tplc="3C8E6A2A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4AB350C"/>
    <w:multiLevelType w:val="hybridMultilevel"/>
    <w:tmpl w:val="C3B8F1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2BF5C10"/>
    <w:multiLevelType w:val="hybridMultilevel"/>
    <w:tmpl w:val="2DCA1FB2"/>
    <w:lvl w:ilvl="0" w:tplc="4B8E118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20"/>
  </w:num>
  <w:num w:numId="4">
    <w:abstractNumId w:val="4"/>
  </w:num>
  <w:num w:numId="5">
    <w:abstractNumId w:val="30"/>
  </w:num>
  <w:num w:numId="6">
    <w:abstractNumId w:val="8"/>
  </w:num>
  <w:num w:numId="7">
    <w:abstractNumId w:val="24"/>
  </w:num>
  <w:num w:numId="8">
    <w:abstractNumId w:val="19"/>
  </w:num>
  <w:num w:numId="9">
    <w:abstractNumId w:val="22"/>
  </w:num>
  <w:num w:numId="10">
    <w:abstractNumId w:val="3"/>
  </w:num>
  <w:num w:numId="11">
    <w:abstractNumId w:val="9"/>
  </w:num>
  <w:num w:numId="12">
    <w:abstractNumId w:val="15"/>
  </w:num>
  <w:num w:numId="13">
    <w:abstractNumId w:val="18"/>
  </w:num>
  <w:num w:numId="14">
    <w:abstractNumId w:val="13"/>
  </w:num>
  <w:num w:numId="15">
    <w:abstractNumId w:val="5"/>
  </w:num>
  <w:num w:numId="16">
    <w:abstractNumId w:val="29"/>
  </w:num>
  <w:num w:numId="17">
    <w:abstractNumId w:val="12"/>
  </w:num>
  <w:num w:numId="18">
    <w:abstractNumId w:val="28"/>
  </w:num>
  <w:num w:numId="19">
    <w:abstractNumId w:val="10"/>
  </w:num>
  <w:num w:numId="20">
    <w:abstractNumId w:val="7"/>
  </w:num>
  <w:num w:numId="21">
    <w:abstractNumId w:val="6"/>
  </w:num>
  <w:num w:numId="22">
    <w:abstractNumId w:val="27"/>
  </w:num>
  <w:num w:numId="23">
    <w:abstractNumId w:val="21"/>
  </w:num>
  <w:num w:numId="24">
    <w:abstractNumId w:val="26"/>
  </w:num>
  <w:num w:numId="25">
    <w:abstractNumId w:val="2"/>
  </w:num>
  <w:num w:numId="26">
    <w:abstractNumId w:val="16"/>
  </w:num>
  <w:num w:numId="27">
    <w:abstractNumId w:val="25"/>
  </w:num>
  <w:num w:numId="28">
    <w:abstractNumId w:val="14"/>
  </w:num>
  <w:num w:numId="29">
    <w:abstractNumId w:val="1"/>
  </w:num>
  <w:num w:numId="30">
    <w:abstractNumId w:val="0"/>
  </w:num>
  <w:num w:numId="3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5EF7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23E4"/>
    <w:rsid w:val="004F6938"/>
    <w:rsid w:val="00503EF1"/>
    <w:rsid w:val="00515289"/>
    <w:rsid w:val="00530D24"/>
    <w:rsid w:val="005327DB"/>
    <w:rsid w:val="00536818"/>
    <w:rsid w:val="005370E0"/>
    <w:rsid w:val="00545B4F"/>
    <w:rsid w:val="00554C55"/>
    <w:rsid w:val="005639EE"/>
    <w:rsid w:val="0056580E"/>
    <w:rsid w:val="005857AD"/>
    <w:rsid w:val="005C6AB9"/>
    <w:rsid w:val="005F4440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9D0BDF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CB14A2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73275"/>
    <w:rsid w:val="00DA5ED1"/>
    <w:rsid w:val="00DD43FC"/>
    <w:rsid w:val="00DF2232"/>
    <w:rsid w:val="00DF6673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53681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5F4440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53681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vk.com/kristina_mishenko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obrazovaka.ru/test/periodicheskaya-sistema-himicheskih-elementov-mendeleeva-9-klass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youtu.be/EQQ0HZfgkU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1972E0-BCB1-43A6-9D1B-34243F686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1619</TotalTime>
  <Pages>2</Pages>
  <Words>507</Words>
  <Characters>2891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42</cp:revision>
  <cp:lastPrinted>2020-03-30T15:28:00Z</cp:lastPrinted>
  <dcterms:created xsi:type="dcterms:W3CDTF">2020-03-19T15:21:00Z</dcterms:created>
  <dcterms:modified xsi:type="dcterms:W3CDTF">2022-09-23T20:27:00Z</dcterms:modified>
</cp:coreProperties>
</file>