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752" w:rsidRDefault="007E5752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91CF289" wp14:editId="76913BB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22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7E5752" w:rsidRDefault="007E5752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83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Прикладно</w:t>
      </w:r>
      <w:proofErr w:type="spellEnd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-ориентированная физическая культура»</w:t>
      </w:r>
    </w:p>
    <w:p w:rsidR="007E5752" w:rsidRDefault="007E5752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№10</w:t>
      </w:r>
    </w:p>
    <w:p w:rsidR="007E5752" w:rsidRDefault="007E5752" w:rsidP="007E575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Сдача контрольных нормативов</w:t>
      </w:r>
      <w:r w:rsidRPr="00346C7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Челночный бег. </w:t>
      </w:r>
      <w:r w:rsidRPr="00A15EDA">
        <w:rPr>
          <w:rFonts w:ascii="Times New Roman" w:hAnsi="Times New Roman" w:cs="Times New Roman"/>
          <w:sz w:val="24"/>
          <w:szCs w:val="24"/>
        </w:rPr>
        <w:t>Сгибание и разгибание рук в упоре лёжа.</w:t>
      </w:r>
    </w:p>
    <w:p w:rsidR="007E5752" w:rsidRPr="007E5752" w:rsidRDefault="007E5752" w:rsidP="007E5752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7E5752">
        <w:rPr>
          <w:rStyle w:val="c15"/>
          <w:color w:val="000000"/>
        </w:rPr>
        <w:t>научить сгибанию и разгибанию рук в упоре лежа; технике челночного бега</w:t>
      </w:r>
      <w:r w:rsidRPr="007E5752">
        <w:rPr>
          <w:rStyle w:val="c15"/>
          <w:color w:val="000000"/>
        </w:rPr>
        <w:t>.</w:t>
      </w:r>
    </w:p>
    <w:p w:rsidR="007E5752" w:rsidRDefault="007E5752" w:rsidP="007E575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E5752" w:rsidRPr="00C47F8C" w:rsidRDefault="007E5752" w:rsidP="007E575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  <w:r>
        <w:rPr>
          <w:rFonts w:ascii="Times New Roman" w:hAnsi="Times New Roman" w:cs="Times New Roman"/>
          <w:b/>
          <w:sz w:val="24"/>
          <w:szCs w:val="24"/>
        </w:rPr>
        <w:t xml:space="preserve"> Перейдите по ссылке.</w:t>
      </w:r>
    </w:p>
    <w:p w:rsidR="007E5752" w:rsidRDefault="007E5752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Pr="007E5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https://www.youtube.com/watch?v=xKXIx_XDOXg</w:t>
        </w:r>
      </w:hyperlink>
    </w:p>
    <w:p w:rsidR="007E5752" w:rsidRPr="00B00355" w:rsidRDefault="007E5752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</w:t>
      </w:r>
      <w:r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н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6" w:history="1">
        <w:r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1.2 Сгибание и разгибание рук в упоре лёжа на полу (отжимания)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Тестирование сгибания и разгибания рук в упоре лежа на полу, может проводится с применением «контактной платформы», либо без нее. Сгибание и разгибание рук в упоре лежа на полу, выполняется из исходного положения: упор лежа на полу, руки на ширине плеч, кисти вперед, локти разведены не более чем на 45 градусов, плечи, туловище и ноги составляют прямую линию. Стопы упираются в пол без опоры.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Сгибая руки, необходимо коснуться грудью пола или «контактной платформы» высотой 5 см, затем, разгибая руки, вернуться в исходное положение и, зафиксировав его на 0,5 секунд, продолжить выполнение тестирования.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Засчитывается количество правильно выполненных сгибаний и разгибаний рук.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Ошибки: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1) касание пола коленями, бедрами, тазом;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2) нарушение прямой линии «плечи - туловище – ноги»;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3) отсутствие фиксации на 0,5 секунд исходного положения;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4) поочередное разгибание рук;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5) отсутствие касания грудью пола (платформы);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6) разведение локтей относительно туловища более чем на 45 градусов.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r w:rsidRPr="007E575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Облегченные отжимания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Тем, кто только начинает тренироваться, стоит формировать комплекс отжиманий из облегченных упражнений.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Стена — наиболее легкий вариант: стать на расстоянии 0,5 м от стены, принять упор руками, поднять пятки. На вдохе согнуть руки, приблизиться к стене, на выдохе — вернуться в начальное положение.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Скамья либо ступеньки — если сделать упор руками на </w:t>
      </w:r>
      <w:proofErr w:type="gramStart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скамейку</w:t>
      </w:r>
      <w:proofErr w:type="gramEnd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либо на ступень, отжиматься будет проще.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lastRenderedPageBreak/>
        <w:t>Отжимания с упором на колени, а не на пальцы ног, даются значительно легче.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Данные упражнения позволят первично натренировать мышцы, подготовить их к дальнейшим более серьезным нагрузкам</w:t>
      </w:r>
      <w:r w:rsidRPr="007E575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 xml:space="preserve">технику выполнения </w:t>
      </w:r>
      <w:r w:rsidRPr="007E5752">
        <w:rPr>
          <w:b/>
          <w:bCs/>
          <w:color w:val="000000" w:themeColor="text1"/>
        </w:rPr>
        <w:t>с</w:t>
      </w:r>
      <w:r w:rsidRPr="007E5752">
        <w:rPr>
          <w:b/>
          <w:bCs/>
          <w:color w:val="000000" w:themeColor="text1"/>
        </w:rPr>
        <w:t>гибание и разгибание рук в упоре лёжа на полу (отжимания)</w:t>
      </w:r>
      <w:r w:rsidRPr="007E5752">
        <w:rPr>
          <w:b/>
          <w:bCs/>
          <w:color w:val="000000" w:themeColor="text1"/>
        </w:rPr>
        <w:t xml:space="preserve">: </w:t>
      </w:r>
      <w:hyperlink r:id="rId7" w:history="1">
        <w:r w:rsidRPr="007E5752">
          <w:rPr>
            <w:rStyle w:val="a4"/>
            <w:b/>
            <w:bCs/>
          </w:rPr>
          <w:t>https://www.youtube.com/watch?v=ju3FF31_SX0&amp;t=3s</w:t>
        </w:r>
      </w:hyperlink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E5752" w:rsidRDefault="007E5752" w:rsidP="007E5752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полу (отжимания)</w:t>
      </w:r>
      <w:r w:rsidRPr="007E5752">
        <w:rPr>
          <w:b/>
          <w:bCs/>
          <w:color w:val="000000" w:themeColor="text1"/>
        </w:rPr>
        <w:t xml:space="preserve"> 2 подхода по 8-10 раз</w:t>
      </w:r>
      <w:r>
        <w:rPr>
          <w:b/>
          <w:bCs/>
          <w:color w:val="000000" w:themeColor="text1"/>
        </w:rPr>
        <w:t>.</w:t>
      </w:r>
    </w:p>
    <w:p w:rsidR="007E5752" w:rsidRPr="00AE752D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E5752" w:rsidRDefault="007E5752" w:rsidP="007E5752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7E5752" w:rsidRDefault="007E5752" w:rsidP="007E5752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1F65D7B" wp14:editId="636CF99E">
            <wp:simplePos x="0" y="0"/>
            <wp:positionH relativeFrom="column">
              <wp:posOffset>421005</wp:posOffset>
            </wp:positionH>
            <wp:positionV relativeFrom="paragraph">
              <wp:posOffset>269240</wp:posOffset>
            </wp:positionV>
            <wp:extent cx="4876800" cy="3657600"/>
            <wp:effectExtent l="19050" t="0" r="19050" b="1047750"/>
            <wp:wrapTight wrapText="bothSides">
              <wp:wrapPolygon edited="0">
                <wp:start x="759" y="0"/>
                <wp:lineTo x="-84" y="563"/>
                <wp:lineTo x="-84" y="21038"/>
                <wp:lineTo x="844" y="21600"/>
                <wp:lineTo x="-84" y="22163"/>
                <wp:lineTo x="-84" y="27675"/>
                <wp:lineTo x="21600" y="27675"/>
                <wp:lineTo x="21600" y="22950"/>
                <wp:lineTo x="21178" y="22050"/>
                <wp:lineTo x="20925" y="21600"/>
                <wp:lineTo x="21600" y="20250"/>
                <wp:lineTo x="21600" y="1350"/>
                <wp:lineTo x="21178" y="450"/>
                <wp:lineTo x="20756" y="0"/>
                <wp:lineTo x="759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6576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</w:p>
    <w:p w:rsidR="00983B7F" w:rsidRDefault="00983B7F">
      <w:bookmarkStart w:id="0" w:name="_GoBack"/>
      <w:bookmarkEnd w:id="0"/>
    </w:p>
    <w:sectPr w:rsidR="00983B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019"/>
    <w:rsid w:val="00302E5E"/>
    <w:rsid w:val="00515019"/>
    <w:rsid w:val="007E5752"/>
    <w:rsid w:val="00983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D0CC3"/>
  <w15:chartTrackingRefBased/>
  <w15:docId w15:val="{F956FE4E-EEEB-42D8-8040-F57A620E4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57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E57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E5752"/>
    <w:rPr>
      <w:color w:val="0563C1" w:themeColor="hyperlink"/>
      <w:u w:val="single"/>
    </w:rPr>
  </w:style>
  <w:style w:type="paragraph" w:customStyle="1" w:styleId="c11">
    <w:name w:val="c11"/>
    <w:basedOn w:val="a"/>
    <w:rsid w:val="007E57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7E5752"/>
  </w:style>
  <w:style w:type="character" w:styleId="a5">
    <w:name w:val="FollowedHyperlink"/>
    <w:basedOn w:val="a0"/>
    <w:uiPriority w:val="99"/>
    <w:semiHidden/>
    <w:unhideWhenUsed/>
    <w:rsid w:val="007E575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90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u3FF31_SX0&amp;t=3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XwZhqPp7J4" TargetMode="External"/><Relationship Id="rId5" Type="http://schemas.openxmlformats.org/officeDocument/2006/relationships/hyperlink" Target="https://www.youtube.com/watch?v=xKXIx_XDOX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552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2022-09-22T05:36:00Z</dcterms:created>
  <dcterms:modified xsi:type="dcterms:W3CDTF">2022-09-22T05:49:00Z</dcterms:modified>
</cp:coreProperties>
</file>