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17E" w:rsidRPr="00DE376C" w:rsidRDefault="008C717E" w:rsidP="008C71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653721E" wp14:editId="2A4DD805">
            <wp:simplePos x="0" y="0"/>
            <wp:positionH relativeFrom="margin">
              <wp:posOffset>4932045</wp:posOffset>
            </wp:positionH>
            <wp:positionV relativeFrom="margin">
              <wp:posOffset>-299085</wp:posOffset>
            </wp:positionV>
            <wp:extent cx="1363980" cy="1363980"/>
            <wp:effectExtent l="0" t="0" r="7620" b="7620"/>
            <wp:wrapSquare wrapText="bothSides"/>
            <wp:docPr id="1" name="Рисунок 1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6 </w:t>
      </w: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класс </w:t>
      </w:r>
    </w:p>
    <w:p w:rsidR="008C717E" w:rsidRPr="00DE376C" w:rsidRDefault="008C717E" w:rsidP="008C71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8C717E" w:rsidRPr="005E5347" w:rsidRDefault="008C717E" w:rsidP="008C71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Урок 9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 xml:space="preserve">Ребята, </w:t>
      </w:r>
      <w:r w:rsidRPr="005E5347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ru-RU"/>
        </w:rPr>
        <w:t>доброе утро!!!</w:t>
      </w:r>
    </w:p>
    <w:p w:rsidR="008C717E" w:rsidRDefault="008C717E" w:rsidP="008C717E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8C717E" w:rsidRPr="005E5347" w:rsidRDefault="008C717E" w:rsidP="007F7C39">
      <w:pP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Тема: </w:t>
      </w:r>
      <w:proofErr w:type="spellStart"/>
      <w:r w:rsidRPr="008C71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Культурное</w:t>
      </w:r>
      <w:proofErr w:type="spellEnd"/>
      <w:r w:rsidRPr="008C71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C71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пространство</w:t>
      </w:r>
      <w:proofErr w:type="spellEnd"/>
      <w:r w:rsidRPr="008C71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8C71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Византии</w:t>
      </w:r>
      <w:proofErr w:type="spellEnd"/>
    </w:p>
    <w:p w:rsidR="008C717E" w:rsidRPr="008C717E" w:rsidRDefault="008C717E" w:rsidP="007F7C39">
      <w:pPr>
        <w:pStyle w:val="c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DE376C">
        <w:rPr>
          <w:b/>
          <w:bCs/>
        </w:rPr>
        <w:t>Цель урока:</w:t>
      </w:r>
      <w:r>
        <w:t> </w:t>
      </w:r>
      <w:r>
        <w:rPr>
          <w:color w:val="000000"/>
        </w:rPr>
        <w:t xml:space="preserve"> формирование новых знаний </w:t>
      </w:r>
      <w:r w:rsidRPr="008C717E">
        <w:rPr>
          <w:color w:val="000000"/>
        </w:rPr>
        <w:t xml:space="preserve"> у учащихся о Визант</w:t>
      </w:r>
      <w:proofErr w:type="gramStart"/>
      <w:r w:rsidRPr="008C717E">
        <w:rPr>
          <w:color w:val="000000"/>
        </w:rPr>
        <w:t>ии и ее</w:t>
      </w:r>
      <w:proofErr w:type="gramEnd"/>
      <w:r w:rsidRPr="008C717E">
        <w:rPr>
          <w:color w:val="000000"/>
        </w:rPr>
        <w:t xml:space="preserve"> культуре </w:t>
      </w:r>
    </w:p>
    <w:p w:rsidR="008C717E" w:rsidRDefault="008C717E" w:rsidP="007F7C39">
      <w:pPr>
        <w:pStyle w:val="c5"/>
        <w:shd w:val="clear" w:color="auto" w:fill="FFFFFF"/>
        <w:spacing w:before="0" w:beforeAutospacing="0" w:after="0" w:afterAutospacing="0"/>
        <w:jc w:val="both"/>
      </w:pPr>
    </w:p>
    <w:p w:rsidR="008C717E" w:rsidRDefault="008C717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70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Проработать материал</w:t>
      </w:r>
    </w:p>
    <w:p w:rsidR="008C717E" w:rsidRDefault="008C717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1,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Византия не переживала такого упадка культуры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 Западная Европа. В Западной Европе многие достижения античной культуры были уничтожены. И Византия осталась хранительницей культурного наследия античности. Но культура Византии сильно изменилась под воздействием христианства. Раннее ценимая античная мудрость теперь осуждалась как языческая, её место занимала богословие.  В Византии тесно переплелись античность и христианство. 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 византийских школах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сохранились античные традиции. Детей учили читать по поэмам Гомера и басням Эзопа. Начальные и средние  школы в Византии были частными и государственными, а в Западной Европе церковными и монастырскими.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Сохранились и развивались античные знания в математике. Было введено буквенное обозначение в алгебре. Эти знания нашли применение в астрономии, строительстве, исчислении сборов налогов.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Медицина.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11в. в Константинополе при монастыре была открыта больница. Для обучения медицине создано медицинское училище. Составлены пособия по медицине.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Химия. Изобретён «греческий огонь»- смесь из нефти и смолы. Применялся в сражениях на море и на суше.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География.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Составлялись, чертились карты, планы городов. Путешественники составляли описания стран и народов.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Выдающимися были достижения византийских историков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Они объединили в своих трудах библейскую и античную историю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 теперь уже смыслом истории стало распространение христианства во всём мире.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Рождение христианского храма.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первом христианском императоре Константине 4 была разрешена не только христианская религия, но и постройка храмов. Но прежде чем мы приступим к изучению византийских храмов давайте выделим отличия античного храма 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христианского.</w:t>
      </w:r>
    </w:p>
    <w:p w:rsidR="008C717E" w:rsidRPr="008C717E" w:rsidRDefault="00335762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3,  </w:t>
      </w:r>
      <w:r w:rsidR="008C717E"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Христианская церковь.</w:t>
      </w:r>
    </w:p>
    <w:p w:rsidR="008C717E" w:rsidRPr="008C717E" w:rsidRDefault="008C717E" w:rsidP="007F7C39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Место, где верующие собирались для молитвы и совершения обрядов.</w:t>
      </w:r>
    </w:p>
    <w:p w:rsidR="008C717E" w:rsidRPr="008C717E" w:rsidRDefault="008C717E" w:rsidP="007F7C39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Внешний вид менее важен, чем внутренний.</w:t>
      </w:r>
    </w:p>
    <w:p w:rsidR="008C717E" w:rsidRPr="008C717E" w:rsidRDefault="008C717E" w:rsidP="007F7C39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Церковь должна </w:t>
      </w:r>
      <w:r w:rsid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быть вместительной, удобной для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богослужения.                                                                                                  </w:t>
      </w:r>
    </w:p>
    <w:p w:rsidR="008C717E" w:rsidRPr="008C717E" w:rsidRDefault="008C717E" w:rsidP="007F7C39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Отдельное место для священнослужителей и для прихожан.            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Первоначально для служб стали использовать базилик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и-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прежде, служившие залами торговли или суда.</w:t>
      </w:r>
    </w:p>
    <w:p w:rsidR="008C717E" w:rsidRPr="00335762" w:rsidRDefault="008C717E" w:rsidP="007F7C39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3576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Базилик</w:t>
      </w:r>
      <w:proofErr w:type="gramStart"/>
      <w:r w:rsidRPr="0033576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proofErr w:type="gramEnd"/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здание прямоугольной формы, разделённой рядами колонн на проходы, т.е. нефы.</w:t>
      </w:r>
    </w:p>
    <w:p w:rsidR="00335762" w:rsidRPr="00335762" w:rsidRDefault="00335762" w:rsidP="007F7C39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3576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Фреска -</w:t>
      </w:r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живопись по сырой штукатурке красками разведёнными на </w:t>
      </w:r>
      <w:proofErr w:type="spellStart"/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воде</w:t>
      </w:r>
      <w:proofErr w:type="gramStart"/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.ь</w:t>
      </w:r>
      <w:proofErr w:type="spellEnd"/>
      <w:proofErr w:type="gramEnd"/>
    </w:p>
    <w:p w:rsidR="00335762" w:rsidRPr="00335762" w:rsidRDefault="00335762" w:rsidP="007F7C39">
      <w:pPr>
        <w:pStyle w:val="a5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3576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Икона -</w:t>
      </w:r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изображение Бога, Богоматери,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библейских сцен, выполненных на гладких деревянных досках.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Юстиниан создал храм, который воплотил идею могущества его государства и торжества </w:t>
      </w:r>
      <w:r w:rsid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христианской веры.</w:t>
      </w:r>
      <w:r w:rsidR="00335762" w:rsidRPr="003357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35762"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Храм святой Софии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Храм был построен за пять лет 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 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532-537г.г.). Храм святой Софии возвели архитекторы </w:t>
      </w:r>
      <w:proofErr w:type="spell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Анфимий</w:t>
      </w:r>
      <w:proofErr w:type="spell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Трал и Исидор из </w:t>
      </w:r>
      <w:proofErr w:type="spell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Милета</w:t>
      </w:r>
      <w:proofErr w:type="spell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u w:val="single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Стены украшала мозаика,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но в1453 году Константинополь был захвачен турками, которые превратили храм святой Софии в мечеть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Турки замазали византийские мозаики и закрыли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их огромными щитами с изречениями из Корана.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В 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настоящие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 время храм святой Софии существует как музей.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конце 10 века послы русского князя Владимира побывав в соборе святой Софии так отзывались: «… не знал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и-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земле или на небе : ибо нет на земле такого зрелища и красоты такой…». Неслучайно именно Софии – Премудрости Божий посвящены величественные соборы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построенные в 11 веке в Киеве и Новгороде 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Собор святой Софии остался высшим достижением византийской архитектуры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8C717E" w:rsidRPr="008C717E" w:rsidRDefault="0014186E" w:rsidP="007F7C39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6ABA380D" wp14:editId="05052AC9">
            <wp:simplePos x="0" y="0"/>
            <wp:positionH relativeFrom="margin">
              <wp:posOffset>7620</wp:posOffset>
            </wp:positionH>
            <wp:positionV relativeFrom="margin">
              <wp:posOffset>1557655</wp:posOffset>
            </wp:positionV>
            <wp:extent cx="2379345" cy="1783080"/>
            <wp:effectExtent l="0" t="0" r="1905" b="7620"/>
            <wp:wrapSquare wrapText="bothSides"/>
            <wp:docPr id="6" name="Рисунок 6" descr="https://cf.ppt-online.org/files/slide/u/uAojPU4FxeCtXZSaBRsOpK5ML20g9YEcb1wDVq/slide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u/uAojPU4FxeCtXZSaBRsOpK5ML20g9YEcb1wDVq/slide-1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178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C717E"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Самым главным достижением Византии этого периода стала иконопись. В храмах, домах появились икон</w:t>
      </w:r>
      <w:proofErr w:type="gramStart"/>
      <w:r w:rsidR="008C717E"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ы-</w:t>
      </w:r>
      <w:proofErr w:type="gramEnd"/>
      <w:r w:rsidR="008C717E"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изображения Иисуса Христа, Богоматери, сюжеты из Священного Писания.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Икона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изображение Бога, </w:t>
      </w:r>
      <w:proofErr w:type="spell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Богоматери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,б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иблейских</w:t>
      </w:r>
      <w:proofErr w:type="spell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сцен, выполненных на гладких деревянных досках.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Икона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откровение Божие.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Мировоззрение иконописца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мировоззрение церкви.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Икона вне времени, она символ инобытия в нашем мире</w:t>
      </w:r>
      <w:proofErr w:type="gramStart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gramEnd"/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Авторство иконописца скрывается - т.к. икона творение соборное.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Личные эмоции не имеют места.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Картина 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творческий образ, созданный фантазией художника.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Художник передаёт своё мировоззрение.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Картине п</w:t>
      </w: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рисуща индивидуальность автора, характерное цветовое решение, своеобразная живописная манера.</w:t>
      </w:r>
    </w:p>
    <w:p w:rsidR="008C717E" w:rsidRPr="008C717E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Картина эмоциональна, она принадлежит духовному миру  художника.                        </w:t>
      </w:r>
    </w:p>
    <w:p w:rsidR="008C717E" w:rsidRPr="00A12990" w:rsidRDefault="008C717E" w:rsidP="007F7C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Картин</w:t>
      </w:r>
      <w:proofErr w:type="gramStart"/>
      <w:r w:rsidRPr="008C71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а-</w:t>
      </w:r>
      <w:proofErr w:type="gramEnd"/>
      <w:r w:rsidRPr="008C71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место для общения с автором и его идеями.         </w:t>
      </w:r>
    </w:p>
    <w:p w:rsidR="008C717E" w:rsidRPr="00DE376C" w:rsidRDefault="008C717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C717E" w:rsidRPr="00DE376C" w:rsidRDefault="008C717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="0033576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Записать в тетрадь и выучить понятия</w:t>
      </w:r>
    </w:p>
    <w:p w:rsidR="007F7C39" w:rsidRDefault="0014186E" w:rsidP="007F7C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353C59A" wp14:editId="0FD05487">
            <wp:simplePos x="0" y="0"/>
            <wp:positionH relativeFrom="margin">
              <wp:posOffset>3261360</wp:posOffset>
            </wp:positionH>
            <wp:positionV relativeFrom="margin">
              <wp:posOffset>5375275</wp:posOffset>
            </wp:positionV>
            <wp:extent cx="3169920" cy="2377440"/>
            <wp:effectExtent l="0" t="0" r="0" b="3810"/>
            <wp:wrapSquare wrapText="bothSides"/>
            <wp:docPr id="5" name="Рисунок 5" descr="https://fsd.multiurok.ru/html/2018/10/06/s_5bb8c2103de2f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8/10/06/s_5bb8c2103de2f/img1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0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C717E"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4.</w:t>
      </w:r>
      <w:r w:rsidR="008C717E"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29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Смотри видео по теме по  ссылке</w:t>
      </w:r>
      <w:r w:rsidR="007F7C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8C717E" w:rsidRDefault="0014186E" w:rsidP="007F7C39">
      <w:pPr>
        <w:shd w:val="clear" w:color="auto" w:fill="FFFFFF"/>
        <w:spacing w:after="0" w:line="240" w:lineRule="auto"/>
        <w:jc w:val="both"/>
        <w:rPr>
          <w:rFonts w:ascii="Georgia" w:hAnsi="Georgia"/>
          <w:color w:val="3B3B3B"/>
        </w:rPr>
      </w:pPr>
      <w:hyperlink r:id="rId9" w:history="1">
        <w:r w:rsidR="007F7C39" w:rsidRPr="0063199E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https://youtu.be/wTN0_sD7vvg</w:t>
        </w:r>
      </w:hyperlink>
      <w:r w:rsidR="007F7C3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10" w:history="1">
        <w:r w:rsidR="007F7C39" w:rsidRPr="0063199E">
          <w:rPr>
            <w:rStyle w:val="a4"/>
            <w:rFonts w:ascii="Segoe UI" w:hAnsi="Segoe UI" w:cs="Segoe UI"/>
            <w:sz w:val="20"/>
            <w:szCs w:val="20"/>
            <w:shd w:val="clear" w:color="auto" w:fill="FBFBFB"/>
          </w:rPr>
          <w:t>https://yandex.ru/video/preview/1587411582270607676</w:t>
        </w:r>
      </w:hyperlink>
      <w:r w:rsidR="007F7C39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  <w:r w:rsidR="008C717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8C717E"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="008C717E"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A12990">
        <w:rPr>
          <w:rFonts w:ascii="Times New Roman" w:hAnsi="Times New Roman" w:cs="Times New Roman"/>
          <w:sz w:val="24"/>
          <w:szCs w:val="24"/>
          <w:shd w:val="clear" w:color="auto" w:fill="FFFFFF"/>
        </w:rPr>
        <w:t>Прочитать §  7</w:t>
      </w:r>
      <w:proofErr w:type="gramStart"/>
      <w:r w:rsidR="00A12990" w:rsidRPr="00A129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12990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proofErr w:type="gramEnd"/>
      <w:r w:rsidR="00A12990">
        <w:rPr>
          <w:rFonts w:ascii="Times New Roman" w:eastAsia="Times New Roman" w:hAnsi="Times New Roman" w:cs="Times New Roman"/>
          <w:sz w:val="24"/>
          <w:szCs w:val="24"/>
          <w:lang w:eastAsia="ru-RU"/>
        </w:rPr>
        <w:t>аписать в тетрадь и выучить понятия</w:t>
      </w:r>
    </w:p>
    <w:p w:rsidR="00A12990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7D259A9" wp14:editId="7BC67591">
            <wp:simplePos x="0" y="0"/>
            <wp:positionH relativeFrom="margin">
              <wp:posOffset>-530860</wp:posOffset>
            </wp:positionH>
            <wp:positionV relativeFrom="margin">
              <wp:posOffset>6376035</wp:posOffset>
            </wp:positionV>
            <wp:extent cx="3748405" cy="2110740"/>
            <wp:effectExtent l="0" t="0" r="4445" b="3810"/>
            <wp:wrapSquare wrapText="bothSides"/>
            <wp:docPr id="7" name="Рисунок 7" descr="https://ic.pics.livejournal.com/delaempolrf/84460035/1600/1600_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c.pics.livejournal.com/delaempolrf/84460035/1600/1600_800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40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4186E" w:rsidRDefault="0014186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8C717E" w:rsidRPr="005E5347" w:rsidRDefault="008C717E" w:rsidP="007F7C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bookmarkStart w:id="0" w:name="_GoBack"/>
      <w:bookmarkEnd w:id="0"/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8C717E" w:rsidRPr="005E5347" w:rsidRDefault="008C717E" w:rsidP="008C717E">
      <w:pPr>
        <w:spacing w:after="0"/>
        <w:jc w:val="both"/>
        <w:rPr>
          <w:rFonts w:ascii="Calibri" w:eastAsia="Calibri" w:hAnsi="Calibri" w:cs="Times New Roman"/>
          <w:color w:val="FF0000"/>
        </w:rPr>
      </w:pPr>
    </w:p>
    <w:p w:rsidR="008C717E" w:rsidRP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8C717E" w:rsidRDefault="008C717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sectPr w:rsidR="008C717E" w:rsidSect="008C717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07526"/>
    <w:multiLevelType w:val="multilevel"/>
    <w:tmpl w:val="EBB8A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7F5AE4"/>
    <w:multiLevelType w:val="multilevel"/>
    <w:tmpl w:val="40E87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C85805"/>
    <w:multiLevelType w:val="hybridMultilevel"/>
    <w:tmpl w:val="AE2EB0B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775"/>
    <w:rsid w:val="0014186E"/>
    <w:rsid w:val="00335762"/>
    <w:rsid w:val="005F1620"/>
    <w:rsid w:val="007F7C39"/>
    <w:rsid w:val="008C717E"/>
    <w:rsid w:val="00A12990"/>
    <w:rsid w:val="00C64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C717E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8C717E"/>
    <w:rPr>
      <w:color w:val="0000FF" w:themeColor="hyperlink"/>
      <w:u w:val="single"/>
    </w:rPr>
  </w:style>
  <w:style w:type="paragraph" w:customStyle="1" w:styleId="c5">
    <w:name w:val="c5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8C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8C717E"/>
  </w:style>
  <w:style w:type="paragraph" w:styleId="a5">
    <w:name w:val="List Paragraph"/>
    <w:basedOn w:val="a"/>
    <w:uiPriority w:val="34"/>
    <w:qFormat/>
    <w:rsid w:val="0033576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F7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7C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4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hyperlink" Target="https://yandex.ru/video/preview/158741158227060767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wTN0_sD7vv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741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2022-10-02T14:38:00Z</dcterms:created>
  <dcterms:modified xsi:type="dcterms:W3CDTF">2022-10-02T15:12:00Z</dcterms:modified>
</cp:coreProperties>
</file>