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AE7B8A" w:rsidRDefault="00805078" w:rsidP="00AE7B8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E7B8A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AE7B8A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AE7B8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E7B8A" w:rsidRPr="00AE7B8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AE7B8A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E7B8A" w:rsidRPr="00AE7B8A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E7B8A" w:rsidRPr="00AE7B8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AE7B8A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AE7B8A" w:rsidRPr="00AE7B8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E7B8A" w:rsidRPr="00AE7B8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AE7B8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E7B8A" w:rsidRPr="00AE7B8A">
        <w:rPr>
          <w:rFonts w:ascii="Times New Roman" w:hAnsi="Times New Roman" w:cs="Times New Roman"/>
          <w:b/>
          <w:bCs/>
          <w:sz w:val="24"/>
          <w:szCs w:val="24"/>
        </w:rPr>
        <w:t>22.09</w:t>
      </w:r>
      <w:r w:rsidR="008A731D" w:rsidRPr="00AE7B8A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AE7B8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AE7B8A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AE7B8A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AE7B8A" w:rsidRPr="00AE7B8A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E7B8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E7B8A" w:rsidRPr="00AE7B8A" w:rsidRDefault="00AE7B8A" w:rsidP="00AE7B8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E7B8A" w:rsidRDefault="00AE7B8A" w:rsidP="00AE7B8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Тема. История Земли как планеты. Литосферные плиты. Материки и океаны.</w:t>
      </w:r>
    </w:p>
    <w:p w:rsidR="00AE7B8A" w:rsidRPr="00AE7B8A" w:rsidRDefault="00AE7B8A" w:rsidP="00AE7B8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E7B8A" w:rsidRPr="00AE7B8A" w:rsidRDefault="00AE7B8A" w:rsidP="00AE7B8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E7B8A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нового теоретического материала. </w:t>
      </w:r>
    </w:p>
    <w:p w:rsidR="00AE7B8A" w:rsidRPr="00AE7B8A" w:rsidRDefault="00AE7B8A" w:rsidP="00AE7B8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E7B8A">
        <w:rPr>
          <w:rFonts w:ascii="Times New Roman" w:hAnsi="Times New Roman" w:cs="Times New Roman"/>
          <w:b/>
          <w:bCs/>
          <w:sz w:val="24"/>
          <w:szCs w:val="24"/>
        </w:rPr>
        <w:t>Задание 1. Прочитайте текст.</w:t>
      </w:r>
    </w:p>
    <w:p w:rsidR="00AE7B8A" w:rsidRPr="00AE7B8A" w:rsidRDefault="00AE7B8A" w:rsidP="00AE7B8A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t>Существует множество гипотез о том, как образовалась планета Земля и как на ее поверхности возникла тонкая твердая оболочка – земная кора, на которой мы живем. Земная кора различается по строению и толщине под материками и океанами. Соответственно, выделяют два типа коры: океаническую и материковую (континентальную) (см. рис. 1). В чем же разница?</w:t>
      </w:r>
    </w:p>
    <w:p w:rsidR="00AE7B8A" w:rsidRPr="00AE7B8A" w:rsidRDefault="00AE7B8A" w:rsidP="00AE7B8A">
      <w:pPr>
        <w:pStyle w:val="a3"/>
        <w:shd w:val="clear" w:color="auto" w:fill="FFFFFF"/>
        <w:spacing w:before="0" w:beforeAutospacing="0" w:after="0" w:afterAutospacing="0"/>
        <w:jc w:val="both"/>
      </w:pPr>
      <w:r w:rsidRPr="00AE7B8A">
        <w:rPr>
          <w:noProof/>
        </w:rPr>
        <w:drawing>
          <wp:inline distT="0" distB="0" distL="0" distR="0">
            <wp:extent cx="4505324" cy="2409825"/>
            <wp:effectExtent l="0" t="0" r="0" b="0"/>
            <wp:docPr id="4" name="Рисунок 4" descr="https://static-interneturok.cdnvideo.ru/content/konspekt_image/360179/fb460dd590f557561dc89c4e92a403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atic-interneturok.cdnvideo.ru/content/konspekt_image/360179/fb460dd590f557561dc89c4e92a4033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718" cy="24148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AE7B8A" w:rsidRPr="00AE7B8A" w:rsidRDefault="00AE7B8A" w:rsidP="00AE7B8A">
      <w:pPr>
        <w:pStyle w:val="a3"/>
        <w:shd w:val="clear" w:color="auto" w:fill="FFFFFF"/>
        <w:spacing w:before="0" w:beforeAutospacing="0" w:after="0" w:afterAutospacing="0"/>
        <w:ind w:left="1416" w:firstLine="708"/>
        <w:jc w:val="both"/>
        <w:rPr>
          <w:b/>
        </w:rPr>
      </w:pPr>
      <w:r w:rsidRPr="00AE7B8A">
        <w:rPr>
          <w:b/>
        </w:rPr>
        <w:t>Рис. 1. Земная кора</w:t>
      </w:r>
    </w:p>
    <w:p w:rsidR="00AE7B8A" w:rsidRPr="00AE7B8A" w:rsidRDefault="00AE7B8A" w:rsidP="00AE7B8A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rPr>
          <w:i/>
        </w:rPr>
        <w:t>Континентальная (материковая) кора</w:t>
      </w:r>
      <w:r w:rsidRPr="00AE7B8A">
        <w:t xml:space="preserve"> имеет значительную толщину – до 70 км. Она сложена осадочными породами, ниже идут магматические и метаморфические породы различного состава.</w:t>
      </w:r>
      <w:r>
        <w:t xml:space="preserve"> </w:t>
      </w:r>
      <w:r w:rsidRPr="00AE7B8A">
        <w:rPr>
          <w:i/>
        </w:rPr>
        <w:t>Океаническая кора</w:t>
      </w:r>
      <w:r w:rsidRPr="00AE7B8A">
        <w:t xml:space="preserve"> имеет толщину от 5 до 10 км и сло</w:t>
      </w:r>
      <w:r>
        <w:t>жена преимущественно базальтами</w:t>
      </w:r>
    </w:p>
    <w:p w:rsidR="00AE7B8A" w:rsidRDefault="00667415" w:rsidP="00667415">
      <w:pPr>
        <w:pStyle w:val="a3"/>
        <w:shd w:val="clear" w:color="auto" w:fill="FFFFFF"/>
        <w:spacing w:before="0" w:beforeAutospacing="0" w:after="0" w:afterAutospacing="0"/>
        <w:ind w:left="4248" w:firstLine="708"/>
        <w:jc w:val="both"/>
      </w:pPr>
      <w:r w:rsidRPr="00AE7B8A"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posOffset>-184785</wp:posOffset>
            </wp:positionH>
            <wp:positionV relativeFrom="margin">
              <wp:posOffset>5394325</wp:posOffset>
            </wp:positionV>
            <wp:extent cx="2660015" cy="3152775"/>
            <wp:effectExtent l="0" t="0" r="0" b="0"/>
            <wp:wrapSquare wrapText="bothSides"/>
            <wp:docPr id="3" name="Рисунок 3" descr="https://static-interneturok.cdnvideo.ru/content/konspekt_image/360180/8561b46bc582355e138852dedbc28c5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tatic-interneturok.cdnvideo.ru/content/konspekt_image/360180/8561b46bc582355e138852dedbc28c5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0015" cy="31527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E7B8A">
        <w:rPr>
          <w:b/>
          <w:bCs/>
        </w:rPr>
        <w:t xml:space="preserve">Материк </w:t>
      </w:r>
      <w:proofErr w:type="spellStart"/>
      <w:r w:rsidR="00AE7B8A">
        <w:rPr>
          <w:b/>
          <w:bCs/>
        </w:rPr>
        <w:t>П</w:t>
      </w:r>
      <w:r w:rsidR="00AE7B8A" w:rsidRPr="00AE7B8A">
        <w:rPr>
          <w:b/>
          <w:bCs/>
        </w:rPr>
        <w:t>ангея</w:t>
      </w:r>
      <w:proofErr w:type="spellEnd"/>
      <w:r w:rsidR="00AE7B8A">
        <w:t xml:space="preserve">. </w:t>
      </w:r>
    </w:p>
    <w:p w:rsidR="00AE7B8A" w:rsidRPr="00AE7B8A" w:rsidRDefault="00AE7B8A" w:rsidP="00AE7B8A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t xml:space="preserve">В истории развития Земли ученые выделяют четыре крупных этапа. Каждый из них заканчивался образованием </w:t>
      </w:r>
      <w:proofErr w:type="spellStart"/>
      <w:r w:rsidRPr="00AE7B8A">
        <w:t>суперматерика</w:t>
      </w:r>
      <w:proofErr w:type="spellEnd"/>
      <w:r w:rsidRPr="00AE7B8A">
        <w:t>, который был окружен одним океаном.</w:t>
      </w:r>
    </w:p>
    <w:p w:rsidR="00AE7B8A" w:rsidRDefault="00AE7B8A" w:rsidP="00AE7B8A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t xml:space="preserve">Первый – это </w:t>
      </w:r>
      <w:proofErr w:type="spellStart"/>
      <w:r w:rsidRPr="00AE7B8A">
        <w:t>Моногея</w:t>
      </w:r>
      <w:proofErr w:type="spellEnd"/>
      <w:r w:rsidRPr="00AE7B8A">
        <w:t>. Он включал в себя всю континентальную кору и образовался около двух с половиной миллиардов лет назад.</w:t>
      </w:r>
      <w:r>
        <w:t xml:space="preserve"> </w:t>
      </w:r>
      <w:r w:rsidRPr="00AE7B8A">
        <w:t xml:space="preserve">Второй – </w:t>
      </w:r>
      <w:proofErr w:type="spellStart"/>
      <w:r w:rsidRPr="00AE7B8A">
        <w:t>Метагея</w:t>
      </w:r>
      <w:proofErr w:type="spellEnd"/>
      <w:r w:rsidRPr="00AE7B8A">
        <w:t>, около двух миллиардов лет назад.</w:t>
      </w:r>
      <w:r>
        <w:t xml:space="preserve"> </w:t>
      </w:r>
      <w:r w:rsidRPr="00AE7B8A">
        <w:t xml:space="preserve">Третий – </w:t>
      </w:r>
      <w:proofErr w:type="spellStart"/>
      <w:r w:rsidRPr="00AE7B8A">
        <w:t>Мезагея</w:t>
      </w:r>
      <w:proofErr w:type="spellEnd"/>
      <w:r w:rsidRPr="00AE7B8A">
        <w:t>. Он образовался около одного миллиарда лет назад.</w:t>
      </w:r>
    </w:p>
    <w:p w:rsidR="00667415" w:rsidRDefault="00AE7B8A" w:rsidP="0066741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t xml:space="preserve">Последний образовался около двухсот миллионов лет назад. Ученые назвали его </w:t>
      </w:r>
      <w:proofErr w:type="spellStart"/>
      <w:r w:rsidRPr="00AE7B8A">
        <w:t>Пангея</w:t>
      </w:r>
      <w:proofErr w:type="spellEnd"/>
      <w:r w:rsidRPr="00AE7B8A">
        <w:t xml:space="preserve"> (см. рис. 2) – всеобщая Земля. Он был окружен древним океаном.</w:t>
      </w:r>
    </w:p>
    <w:p w:rsidR="009172EE" w:rsidRPr="00AE7B8A" w:rsidRDefault="00AE7B8A" w:rsidP="0066741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t xml:space="preserve">Спустя миллионы лет материк раскололся на две части: северную – Лавразию – и южную – Гондвану. Впоследствии эти части раскололись на более мелкие. Так </w:t>
      </w:r>
      <w:r w:rsidR="009172EE" w:rsidRPr="00AE7B8A">
        <w:t>сформировались современные материки (см. рис. 3).</w:t>
      </w:r>
    </w:p>
    <w:p w:rsidR="009172EE" w:rsidRDefault="009172EE" w:rsidP="009172EE">
      <w:pPr>
        <w:pStyle w:val="a3"/>
        <w:shd w:val="clear" w:color="auto" w:fill="FFFFFF"/>
        <w:spacing w:before="0" w:beforeAutospacing="0" w:after="0" w:afterAutospacing="0"/>
        <w:jc w:val="both"/>
      </w:pPr>
    </w:p>
    <w:p w:rsidR="009172EE" w:rsidRPr="009172EE" w:rsidRDefault="009172EE" w:rsidP="009172EE">
      <w:pPr>
        <w:pStyle w:val="a3"/>
        <w:shd w:val="clear" w:color="auto" w:fill="FFFFFF"/>
        <w:spacing w:before="0" w:beforeAutospacing="0" w:after="0" w:afterAutospacing="0"/>
        <w:jc w:val="both"/>
      </w:pPr>
      <w:r w:rsidRPr="00AE7B8A">
        <w:rPr>
          <w:b/>
        </w:rPr>
        <w:t xml:space="preserve">Рис. 2. </w:t>
      </w:r>
      <w:proofErr w:type="spellStart"/>
      <w:r w:rsidRPr="00AE7B8A">
        <w:rPr>
          <w:b/>
        </w:rPr>
        <w:t>Пангея</w:t>
      </w:r>
      <w:proofErr w:type="spellEnd"/>
    </w:p>
    <w:p w:rsidR="00AE7B8A" w:rsidRPr="00AE7B8A" w:rsidRDefault="00AE7B8A" w:rsidP="00AE7B8A">
      <w:pPr>
        <w:pStyle w:val="a3"/>
        <w:shd w:val="clear" w:color="auto" w:fill="FFFFFF"/>
        <w:spacing w:before="0" w:beforeAutospacing="0" w:after="0" w:afterAutospacing="0"/>
        <w:jc w:val="both"/>
      </w:pPr>
      <w:r w:rsidRPr="00AE7B8A">
        <w:rPr>
          <w:noProof/>
        </w:rPr>
        <w:lastRenderedPageBreak/>
        <w:drawing>
          <wp:inline distT="0" distB="0" distL="0" distR="0">
            <wp:extent cx="4806231" cy="2705100"/>
            <wp:effectExtent l="0" t="0" r="0" b="0"/>
            <wp:docPr id="2" name="Рисунок 2" descr="https://static-interneturok.cdnvideo.ru/content/konspekt_image/360181/b9351cbfa54bf122ec5a2d10a02b712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tatic-interneturok.cdnvideo.ru/content/konspekt_image/360181/b9351cbfa54bf122ec5a2d10a02b712c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7758" cy="27059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AE7B8A" w:rsidRPr="00AE7B8A" w:rsidRDefault="00AE7B8A" w:rsidP="00AE7B8A">
      <w:pPr>
        <w:pStyle w:val="a3"/>
        <w:shd w:val="clear" w:color="auto" w:fill="FFFFFF"/>
        <w:spacing w:before="0" w:beforeAutospacing="0" w:after="0" w:afterAutospacing="0"/>
        <w:jc w:val="both"/>
        <w:rPr>
          <w:b/>
        </w:rPr>
      </w:pPr>
      <w:r w:rsidRPr="00AE7B8A">
        <w:rPr>
          <w:b/>
        </w:rPr>
        <w:t>Рис. 3. Материки</w:t>
      </w:r>
    </w:p>
    <w:p w:rsidR="00AE7B8A" w:rsidRDefault="00AE7B8A" w:rsidP="00AE7B8A">
      <w:pPr>
        <w:pStyle w:val="2"/>
        <w:shd w:val="clear" w:color="auto" w:fill="FFFFFF"/>
        <w:spacing w:before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:rsidR="00AE7B8A" w:rsidRPr="00667415" w:rsidRDefault="00AE7B8A" w:rsidP="00667415">
      <w:pPr>
        <w:pStyle w:val="2"/>
        <w:shd w:val="clear" w:color="auto" w:fill="FFFFFF"/>
        <w:spacing w:before="0" w:line="240" w:lineRule="auto"/>
        <w:ind w:firstLine="708"/>
        <w:rPr>
          <w:rFonts w:ascii="Times New Roman" w:hAnsi="Times New Roman" w:cs="Times New Roman"/>
          <w:b/>
          <w:color w:val="auto"/>
          <w:sz w:val="24"/>
          <w:szCs w:val="24"/>
        </w:rPr>
      </w:pPr>
      <w:hyperlink r:id="rId9" w:anchor="mediaplayer" w:tooltip="Смотреть в видеоуроке" w:history="1">
        <w:r w:rsidRPr="00AE7B8A">
          <w:rPr>
            <w:rStyle w:val="a7"/>
            <w:rFonts w:ascii="Times New Roman" w:hAnsi="Times New Roman" w:cs="Times New Roman"/>
            <w:b/>
            <w:bCs/>
            <w:color w:val="auto"/>
            <w:sz w:val="24"/>
            <w:szCs w:val="24"/>
            <w:u w:val="none"/>
          </w:rPr>
          <w:t>Рельеф Земли</w:t>
        </w:r>
      </w:hyperlink>
      <w:r w:rsidR="00667415">
        <w:rPr>
          <w:rFonts w:ascii="Times New Roman" w:hAnsi="Times New Roman" w:cs="Times New Roman"/>
          <w:b/>
          <w:color w:val="auto"/>
          <w:sz w:val="24"/>
          <w:szCs w:val="24"/>
        </w:rPr>
        <w:t xml:space="preserve">. </w:t>
      </w:r>
      <w:r w:rsidRPr="00AE7B8A">
        <w:rPr>
          <w:rFonts w:ascii="Times New Roman" w:hAnsi="Times New Roman" w:cs="Times New Roman"/>
          <w:color w:val="auto"/>
          <w:sz w:val="24"/>
          <w:szCs w:val="24"/>
        </w:rPr>
        <w:t>Совокупность неровностей земной поверхности, различающихся по размеру, происхождению, возрасту, называется </w:t>
      </w:r>
      <w:r w:rsidRPr="00AE7B8A">
        <w:rPr>
          <w:rFonts w:ascii="Times New Roman" w:hAnsi="Times New Roman" w:cs="Times New Roman"/>
          <w:b/>
          <w:bCs/>
          <w:color w:val="auto"/>
          <w:sz w:val="24"/>
          <w:szCs w:val="24"/>
        </w:rPr>
        <w:t>рельефом Земли</w:t>
      </w:r>
      <w:r w:rsidRPr="00AE7B8A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</w:p>
    <w:p w:rsidR="00AE7B8A" w:rsidRDefault="00AE7B8A" w:rsidP="00AE7B8A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t xml:space="preserve">Основная причина разнообразия рельефа Земли – это взаимодействие внутренних (эндогенных) и внешних (экзогенных) сил Земли. </w:t>
      </w:r>
    </w:p>
    <w:p w:rsidR="00AE7B8A" w:rsidRDefault="00AE7B8A" w:rsidP="00AE7B8A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rPr>
          <w:b/>
        </w:rPr>
        <w:t>Внутренние силы Земли</w:t>
      </w:r>
      <w:r w:rsidRPr="00AE7B8A">
        <w:t xml:space="preserve"> проявляются в движении литосферных плит, внедрении вещества мантии в земную кору и излиянии ее на поверхность. Различают медленные вертикальные перемещения и горизонтальные движения, самые существенные из которых – движения литосферных плит. В результате этих движений образуются крупные формы рельефа: впадины океанов, выступы материков, горные пояса и огромные равнины. </w:t>
      </w:r>
    </w:p>
    <w:p w:rsidR="00AE7B8A" w:rsidRPr="00AE7B8A" w:rsidRDefault="009172EE" w:rsidP="009172EE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rPr>
          <w:noProof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margin">
              <wp:posOffset>2891790</wp:posOffset>
            </wp:positionH>
            <wp:positionV relativeFrom="margin">
              <wp:posOffset>4985385</wp:posOffset>
            </wp:positionV>
            <wp:extent cx="3228340" cy="2081530"/>
            <wp:effectExtent l="0" t="0" r="0" b="0"/>
            <wp:wrapSquare wrapText="bothSides"/>
            <wp:docPr id="1" name="Рисунок 1" descr="https://static-interneturok.cdnvideo.ru/content/konspekt_image/360182/e3ba2ab3b070c94df431b18d2152c10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tatic-interneturok.cdnvideo.ru/content/konspekt_image/360182/e3ba2ab3b070c94df431b18d2152c10c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340" cy="20815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AE7B8A" w:rsidRPr="00AE7B8A">
        <w:t xml:space="preserve">На поверхности Земли действуют </w:t>
      </w:r>
      <w:r w:rsidR="00AE7B8A" w:rsidRPr="00AE7B8A">
        <w:rPr>
          <w:b/>
        </w:rPr>
        <w:t>внешние силы:</w:t>
      </w:r>
      <w:r w:rsidR="00AE7B8A" w:rsidRPr="00AE7B8A">
        <w:t xml:space="preserve"> работа ветра, текучих вод, подземных вод, ледников, выветривание и деятельность человека. Эти процессы разрушают горные породы и переносят продукты разрушения с одних участков земной поверхности на другие, где происходит их отложение и накопление. Внутренние и внешние силы действуют одновременно. При этом внутренние процессы в основном создают крупные формы рельефа, а внешние их разрушают. Созидательная сила внешних процессов проявляется в формировании небольших по размеру форм рельефа: на равнинах это холмы, овраги, речные долины, в горах – это осыпи, ущелья и скалы причудливых очертаний (см. рис. 4).</w:t>
      </w:r>
    </w:p>
    <w:p w:rsidR="009172EE" w:rsidRPr="009172EE" w:rsidRDefault="00AE7B8A" w:rsidP="009172EE">
      <w:pPr>
        <w:pStyle w:val="a3"/>
        <w:shd w:val="clear" w:color="auto" w:fill="FFFFFF"/>
        <w:spacing w:before="0" w:beforeAutospacing="0" w:after="0" w:afterAutospacing="0"/>
        <w:ind w:left="5664" w:firstLine="708"/>
        <w:jc w:val="both"/>
        <w:rPr>
          <w:b/>
        </w:rPr>
      </w:pPr>
      <w:r w:rsidRPr="009172EE">
        <w:rPr>
          <w:b/>
        </w:rPr>
        <w:t>Рис. 4. Горы</w:t>
      </w:r>
    </w:p>
    <w:p w:rsidR="00AE7B8A" w:rsidRPr="00AE7B8A" w:rsidRDefault="00AE7B8A" w:rsidP="009172EE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AE7B8A">
        <w:t>Формирование рельефа – это непрерывный процесс: меняются очертания гор, выравниваются холмы, даже, хоть и очень медленно, меняются очертания материков.</w:t>
      </w:r>
    </w:p>
    <w:p w:rsidR="008A731D" w:rsidRPr="00AE7B8A" w:rsidRDefault="008A731D" w:rsidP="00AE7B8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67415" w:rsidRPr="00AE7B8A" w:rsidRDefault="00500998" w:rsidP="0066741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E7B8A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 w:rsidRPr="00AE7B8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67415">
        <w:rPr>
          <w:rFonts w:ascii="Times New Roman" w:hAnsi="Times New Roman" w:cs="Times New Roman"/>
          <w:b/>
          <w:bCs/>
          <w:sz w:val="24"/>
          <w:szCs w:val="24"/>
        </w:rPr>
        <w:t>Прочитайте параграф 20, выполните задания № 2, 3, 4, 5, 7, 9 письменно.</w:t>
      </w:r>
      <w:bookmarkStart w:id="0" w:name="_GoBack"/>
      <w:bookmarkEnd w:id="0"/>
    </w:p>
    <w:p w:rsidR="00C14931" w:rsidRPr="00AE7B8A" w:rsidRDefault="00450F29" w:rsidP="00AE7B8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E7B8A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11" w:history="1"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AE7B8A" w:rsidRPr="00AE7B8A">
        <w:rPr>
          <w:rFonts w:ascii="Times New Roman" w:hAnsi="Times New Roman" w:cs="Times New Roman"/>
          <w:sz w:val="24"/>
          <w:szCs w:val="24"/>
        </w:rPr>
        <w:t xml:space="preserve">, социальные сети ВК, мессенджеры </w:t>
      </w:r>
      <w:proofErr w:type="spellStart"/>
      <w:r w:rsidR="00AE7B8A" w:rsidRPr="00AE7B8A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AE7B8A" w:rsidRPr="00AE7B8A">
        <w:rPr>
          <w:rFonts w:ascii="Times New Roman" w:hAnsi="Times New Roman" w:cs="Times New Roman"/>
          <w:sz w:val="24"/>
          <w:szCs w:val="24"/>
        </w:rPr>
        <w:t>, Телеграмм</w:t>
      </w:r>
      <w:r w:rsidRPr="00AE7B8A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AE7B8A" w:rsidSect="00AE7B8A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1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2"/>
  </w:num>
  <w:num w:numId="20">
    <w:abstractNumId w:val="24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1"/>
  </w:num>
  <w:num w:numId="26">
    <w:abstractNumId w:val="29"/>
  </w:num>
  <w:num w:numId="27">
    <w:abstractNumId w:val="18"/>
  </w:num>
  <w:num w:numId="28">
    <w:abstractNumId w:val="11"/>
  </w:num>
  <w:num w:numId="29">
    <w:abstractNumId w:val="27"/>
  </w:num>
  <w:num w:numId="30">
    <w:abstractNumId w:val="19"/>
  </w:num>
  <w:num w:numId="31">
    <w:abstractNumId w:val="2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67415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172EE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7B8A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2128B"/>
  <w15:docId w15:val="{849F147C-86EB-4767-A6C1-F1C3A7473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AE7B8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AE7B8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03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hyperlink" Target="https://interneturok.ru/lesson/geografy/7-klass/blitosferab/formirovanie-reliefa-zemli?block=conten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28C8BB-6266-4D85-9B45-3CAF2AD920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2</Pages>
  <Words>543</Words>
  <Characters>3098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68</cp:revision>
  <dcterms:created xsi:type="dcterms:W3CDTF">2016-10-02T17:02:00Z</dcterms:created>
  <dcterms:modified xsi:type="dcterms:W3CDTF">2022-09-22T11:21:00Z</dcterms:modified>
</cp:coreProperties>
</file>