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AF2DC7">
        <w:rPr>
          <w:b/>
          <w:sz w:val="24"/>
        </w:rPr>
        <w:t>1</w:t>
      </w:r>
      <w:r w:rsidR="000D0C28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bookmarkStart w:id="0" w:name="_GoBack"/>
      <w:bookmarkEnd w:id="0"/>
      <w:r w:rsidR="000D0C28">
        <w:rPr>
          <w:b/>
          <w:sz w:val="24"/>
        </w:rPr>
        <w:t>14</w:t>
      </w:r>
      <w:r w:rsidR="00AF2DC7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Pr="00FB55DA" w:rsidRDefault="009B2AB2" w:rsidP="009A6A06">
      <w:pPr>
        <w:pStyle w:val="a3"/>
        <w:ind w:firstLine="0"/>
        <w:rPr>
          <w:color w:val="FF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0D0C28" w:rsidRPr="000D0C28">
        <w:rPr>
          <w:b/>
          <w:sz w:val="24"/>
          <w:szCs w:val="24"/>
        </w:rPr>
        <w:t>Диссоциации кислот, оснований и солей</w:t>
      </w:r>
      <w:r w:rsidR="00AF2DC7" w:rsidRPr="000D0C28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256B51">
        <w:rPr>
          <w:sz w:val="24"/>
        </w:rPr>
        <w:t>изучить положения теории электролитической диссоциации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AF2DC7" w:rsidRDefault="00AF2DC7" w:rsidP="00AF2DC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391EBB" w:rsidRPr="00D54197" w:rsidRDefault="00391EBB" w:rsidP="00391EBB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391EBB" w:rsidRPr="00264E4D" w:rsidRDefault="00391EBB" w:rsidP="00391EBB">
      <w:pPr>
        <w:pStyle w:val="a3"/>
        <w:rPr>
          <w:sz w:val="24"/>
          <w:szCs w:val="24"/>
          <w:lang w:eastAsia="ru-RU"/>
        </w:rPr>
      </w:pPr>
      <w:r w:rsidRPr="00797E69">
        <w:rPr>
          <w:b/>
          <w:sz w:val="24"/>
          <w:szCs w:val="24"/>
          <w:lang w:eastAsia="ru-RU"/>
        </w:rPr>
        <w:t>Электролитической диссоциацией</w:t>
      </w:r>
      <w:r w:rsidRPr="00264E4D">
        <w:rPr>
          <w:sz w:val="24"/>
          <w:szCs w:val="24"/>
          <w:lang w:eastAsia="ru-RU"/>
        </w:rPr>
        <w:t xml:space="preserve"> называют процесс, в ходе которого молекулы растворе</w:t>
      </w:r>
      <w:r w:rsidRPr="00264E4D">
        <w:rPr>
          <w:sz w:val="24"/>
          <w:szCs w:val="24"/>
          <w:lang w:eastAsia="ru-RU"/>
        </w:rPr>
        <w:t>н</w:t>
      </w:r>
      <w:r w:rsidRPr="00264E4D">
        <w:rPr>
          <w:sz w:val="24"/>
          <w:szCs w:val="24"/>
          <w:lang w:eastAsia="ru-RU"/>
        </w:rPr>
        <w:t>ного вещества распадаются на ионы в результате взаимодействия с растворителем (воды). Диссоци</w:t>
      </w:r>
      <w:r w:rsidRPr="00264E4D">
        <w:rPr>
          <w:sz w:val="24"/>
          <w:szCs w:val="24"/>
          <w:lang w:eastAsia="ru-RU"/>
        </w:rPr>
        <w:t>а</w:t>
      </w:r>
      <w:r w:rsidRPr="00264E4D">
        <w:rPr>
          <w:sz w:val="24"/>
          <w:szCs w:val="24"/>
          <w:lang w:eastAsia="ru-RU"/>
        </w:rPr>
        <w:t xml:space="preserve">ция является </w:t>
      </w:r>
      <w:r w:rsidRPr="00797E69">
        <w:rPr>
          <w:b/>
          <w:sz w:val="24"/>
          <w:szCs w:val="24"/>
          <w:lang w:eastAsia="ru-RU"/>
        </w:rPr>
        <w:t>обратимым процессом</w:t>
      </w:r>
      <w:r w:rsidRPr="00264E4D">
        <w:rPr>
          <w:sz w:val="24"/>
          <w:szCs w:val="24"/>
          <w:lang w:eastAsia="ru-RU"/>
        </w:rPr>
        <w:t>.</w:t>
      </w:r>
    </w:p>
    <w:p w:rsidR="00391EBB" w:rsidRPr="00264E4D" w:rsidRDefault="00391EBB" w:rsidP="00391EBB">
      <w:pPr>
        <w:pStyle w:val="a3"/>
        <w:rPr>
          <w:sz w:val="24"/>
          <w:szCs w:val="24"/>
          <w:lang w:eastAsia="ru-RU"/>
        </w:rPr>
      </w:pPr>
      <w:r w:rsidRPr="00264E4D">
        <w:rPr>
          <w:sz w:val="24"/>
          <w:szCs w:val="24"/>
          <w:lang w:eastAsia="ru-RU"/>
        </w:rPr>
        <w:t>В общем виде процесс электролитической диссоциации можно представить так:</w:t>
      </w:r>
    </w:p>
    <w:p w:rsidR="00391EBB" w:rsidRDefault="00391EBB" w:rsidP="00391EBB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264E4D">
        <w:rPr>
          <w:sz w:val="24"/>
          <w:szCs w:val="24"/>
          <w:lang w:eastAsia="ru-RU"/>
        </w:rPr>
        <w:t xml:space="preserve">KA </w:t>
      </w:r>
      <w:r w:rsidRPr="00264E4D">
        <w:rPr>
          <w:rFonts w:ascii="Cambria Math" w:hAnsi="Cambria Math" w:cs="Cambria Math"/>
          <w:sz w:val="24"/>
          <w:szCs w:val="24"/>
          <w:lang w:eastAsia="ru-RU"/>
        </w:rPr>
        <w:t>⇄</w:t>
      </w:r>
      <w:r w:rsidRPr="00264E4D">
        <w:rPr>
          <w:sz w:val="24"/>
          <w:szCs w:val="24"/>
          <w:lang w:eastAsia="ru-RU"/>
        </w:rPr>
        <w:t xml:space="preserve"> K</w:t>
      </w:r>
      <w:r w:rsidRPr="00264E4D">
        <w:rPr>
          <w:sz w:val="24"/>
          <w:szCs w:val="24"/>
          <w:vertAlign w:val="superscript"/>
          <w:lang w:eastAsia="ru-RU"/>
        </w:rPr>
        <w:t>+</w:t>
      </w:r>
      <w:r w:rsidRPr="00264E4D">
        <w:rPr>
          <w:sz w:val="24"/>
          <w:szCs w:val="24"/>
          <w:lang w:eastAsia="ru-RU"/>
        </w:rPr>
        <w:t> (катион) + A</w:t>
      </w:r>
      <w:r w:rsidRPr="00264E4D">
        <w:rPr>
          <w:sz w:val="24"/>
          <w:szCs w:val="24"/>
          <w:vertAlign w:val="superscript"/>
          <w:lang w:eastAsia="ru-RU"/>
        </w:rPr>
        <w:t>-</w:t>
      </w:r>
      <w:r w:rsidRPr="00264E4D">
        <w:rPr>
          <w:sz w:val="24"/>
          <w:szCs w:val="24"/>
          <w:lang w:eastAsia="ru-RU"/>
        </w:rPr>
        <w:t> (анион)</w:t>
      </w:r>
    </w:p>
    <w:p w:rsidR="00391EBB" w:rsidRPr="00264E4D" w:rsidRDefault="00391EBB" w:rsidP="00391EBB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391EBB" w:rsidRPr="00BC7CB6" w:rsidRDefault="00391EBB" w:rsidP="00391EBB">
      <w:pPr>
        <w:pStyle w:val="a3"/>
        <w:ind w:firstLine="0"/>
        <w:jc w:val="center"/>
        <w:rPr>
          <w:rFonts w:ascii="Bitter" w:hAnsi="Bitter"/>
          <w:color w:val="FF0000"/>
          <w:sz w:val="24"/>
          <w:szCs w:val="24"/>
        </w:rPr>
      </w:pPr>
      <w:r w:rsidRPr="00BC7CB6">
        <w:rPr>
          <w:rStyle w:val="a7"/>
          <w:color w:val="FF0000"/>
          <w:sz w:val="24"/>
          <w:szCs w:val="24"/>
        </w:rPr>
        <w:t>Диссоциация кислот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i/>
          <w:iCs/>
          <w:color w:val="000000"/>
          <w:sz w:val="24"/>
          <w:szCs w:val="24"/>
        </w:rPr>
        <w:t>Кислотами </w:t>
      </w:r>
      <w:r w:rsidRPr="00BC7CB6">
        <w:rPr>
          <w:rStyle w:val="ae"/>
          <w:color w:val="000000"/>
          <w:sz w:val="24"/>
          <w:szCs w:val="24"/>
        </w:rPr>
        <w:t>называются электролиты, при диссоциации которых в качестве катионов обр</w:t>
      </w:r>
      <w:r w:rsidRPr="00BC7CB6">
        <w:rPr>
          <w:rStyle w:val="ae"/>
          <w:color w:val="000000"/>
          <w:sz w:val="24"/>
          <w:szCs w:val="24"/>
        </w:rPr>
        <w:t>а</w:t>
      </w:r>
      <w:r w:rsidRPr="00BC7CB6">
        <w:rPr>
          <w:rStyle w:val="ae"/>
          <w:color w:val="000000"/>
          <w:sz w:val="24"/>
          <w:szCs w:val="24"/>
        </w:rPr>
        <w:t>зуются только катионы водорода</w:t>
      </w:r>
      <w:r w:rsidRPr="00BC7CB6">
        <w:rPr>
          <w:sz w:val="24"/>
          <w:szCs w:val="24"/>
        </w:rPr>
        <w:t> (H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)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Например,</w:t>
      </w:r>
      <w:r>
        <w:rPr>
          <w:rFonts w:ascii="Bitter" w:hAnsi="Bitter"/>
          <w:color w:val="212121"/>
          <w:sz w:val="24"/>
          <w:szCs w:val="24"/>
        </w:rPr>
        <w:t xml:space="preserve">     </w:t>
      </w:r>
      <w:r w:rsidRPr="00BC7CB6">
        <w:rPr>
          <w:sz w:val="24"/>
          <w:szCs w:val="24"/>
        </w:rPr>
        <w:t>HCl → H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+ Cl</w:t>
      </w:r>
      <w:r w:rsidRPr="00BC7CB6">
        <w:rPr>
          <w:sz w:val="24"/>
          <w:szCs w:val="24"/>
          <w:vertAlign w:val="superscript"/>
        </w:rPr>
        <w:t>-</w:t>
      </w:r>
    </w:p>
    <w:p w:rsidR="00391EBB" w:rsidRPr="00BC7CB6" w:rsidRDefault="00391EBB" w:rsidP="00391EBB">
      <w:pPr>
        <w:pStyle w:val="a3"/>
        <w:ind w:left="1415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HNO</w:t>
      </w:r>
      <w:r w:rsidRPr="00BC7CB6">
        <w:rPr>
          <w:sz w:val="24"/>
          <w:szCs w:val="24"/>
          <w:vertAlign w:val="subscript"/>
        </w:rPr>
        <w:t>3 </w:t>
      </w:r>
      <w:r w:rsidRPr="00BC7CB6">
        <w:rPr>
          <w:sz w:val="24"/>
          <w:szCs w:val="24"/>
        </w:rPr>
        <w:t>→ H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+ NO</w:t>
      </w:r>
      <w:r w:rsidRPr="00BC7CB6">
        <w:rPr>
          <w:sz w:val="24"/>
          <w:szCs w:val="24"/>
          <w:vertAlign w:val="subscript"/>
        </w:rPr>
        <w:t>3</w:t>
      </w:r>
      <w:r w:rsidRPr="00BC7CB6">
        <w:rPr>
          <w:sz w:val="24"/>
          <w:szCs w:val="24"/>
          <w:vertAlign w:val="superscript"/>
        </w:rPr>
        <w:t>-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 xml:space="preserve">Многоосновные кислоты </w:t>
      </w:r>
      <w:proofErr w:type="spellStart"/>
      <w:r w:rsidRPr="00BC7CB6">
        <w:rPr>
          <w:rStyle w:val="ae"/>
          <w:color w:val="000000"/>
          <w:sz w:val="24"/>
          <w:szCs w:val="24"/>
        </w:rPr>
        <w:t>диссоциируют</w:t>
      </w:r>
      <w:proofErr w:type="spellEnd"/>
      <w:r w:rsidRPr="00BC7CB6">
        <w:rPr>
          <w:rStyle w:val="ae"/>
          <w:color w:val="000000"/>
          <w:sz w:val="24"/>
          <w:szCs w:val="24"/>
        </w:rPr>
        <w:t xml:space="preserve"> ступенчато: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Н</w:t>
      </w:r>
      <w:r w:rsidRPr="00BC7CB6">
        <w:rPr>
          <w:sz w:val="24"/>
          <w:szCs w:val="24"/>
          <w:vertAlign w:val="subscript"/>
        </w:rPr>
        <w:t>3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Н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  <w:vertAlign w:val="subscript"/>
        </w:rPr>
        <w:t>4 </w:t>
      </w:r>
      <w:r w:rsidRPr="00BC7CB6">
        <w:rPr>
          <w:sz w:val="24"/>
          <w:szCs w:val="24"/>
        </w:rPr>
        <w:t xml:space="preserve">(первая ступень) – </w:t>
      </w:r>
      <w:proofErr w:type="spellStart"/>
      <w:r w:rsidRPr="00BC7CB6">
        <w:rPr>
          <w:sz w:val="24"/>
          <w:szCs w:val="24"/>
        </w:rPr>
        <w:t>дигидроортофосфат</w:t>
      </w:r>
      <w:proofErr w:type="spellEnd"/>
      <w:r w:rsidRPr="00BC7CB6">
        <w:rPr>
          <w:sz w:val="24"/>
          <w:szCs w:val="24"/>
        </w:rPr>
        <w:t xml:space="preserve"> ион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sz w:val="24"/>
          <w:szCs w:val="24"/>
        </w:rPr>
        <w:t>Н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РО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НРO</w:t>
      </w:r>
      <w:r w:rsidRPr="00BC7CB6">
        <w:rPr>
          <w:sz w:val="24"/>
          <w:szCs w:val="24"/>
          <w:vertAlign w:val="superscript"/>
        </w:rPr>
        <w:t>2-</w:t>
      </w:r>
      <w:r w:rsidRPr="00BC7CB6">
        <w:rPr>
          <w:sz w:val="24"/>
          <w:szCs w:val="24"/>
          <w:vertAlign w:val="subscript"/>
        </w:rPr>
        <w:t>4 </w:t>
      </w:r>
      <w:r w:rsidRPr="00BC7CB6">
        <w:rPr>
          <w:sz w:val="24"/>
          <w:szCs w:val="24"/>
        </w:rPr>
        <w:t xml:space="preserve">(вторая ступень) – </w:t>
      </w:r>
      <w:proofErr w:type="spellStart"/>
      <w:r w:rsidRPr="00BC7CB6">
        <w:rPr>
          <w:sz w:val="24"/>
          <w:szCs w:val="24"/>
        </w:rPr>
        <w:t>гидроортофосфат</w:t>
      </w:r>
      <w:proofErr w:type="spellEnd"/>
      <w:r w:rsidRPr="00BC7CB6">
        <w:rPr>
          <w:sz w:val="24"/>
          <w:szCs w:val="24"/>
        </w:rPr>
        <w:t xml:space="preserve"> ион</w:t>
      </w:r>
    </w:p>
    <w:p w:rsidR="00391EBB" w:rsidRDefault="00391EBB" w:rsidP="00391EBB">
      <w:pPr>
        <w:pStyle w:val="a3"/>
        <w:rPr>
          <w:sz w:val="24"/>
          <w:szCs w:val="24"/>
        </w:rPr>
      </w:pPr>
      <w:r w:rsidRPr="00BC7CB6">
        <w:rPr>
          <w:sz w:val="24"/>
          <w:szCs w:val="24"/>
        </w:rPr>
        <w:t>НРО</w:t>
      </w:r>
      <w:r w:rsidRPr="00BC7CB6">
        <w:rPr>
          <w:sz w:val="24"/>
          <w:szCs w:val="24"/>
          <w:vertAlign w:val="superscript"/>
        </w:rPr>
        <w:t>2-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 ↔ Н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PО</w:t>
      </w:r>
      <w:r w:rsidRPr="00BC7CB6">
        <w:rPr>
          <w:sz w:val="24"/>
          <w:szCs w:val="24"/>
          <w:vertAlign w:val="superscript"/>
        </w:rPr>
        <w:t>З-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 xml:space="preserve"> (третья ступень) – </w:t>
      </w:r>
      <w:proofErr w:type="spellStart"/>
      <w:r w:rsidRPr="00BC7CB6">
        <w:rPr>
          <w:sz w:val="24"/>
          <w:szCs w:val="24"/>
        </w:rPr>
        <w:t>ортофосфат</w:t>
      </w:r>
      <w:proofErr w:type="spellEnd"/>
      <w:r w:rsidRPr="00BC7CB6">
        <w:rPr>
          <w:sz w:val="24"/>
          <w:szCs w:val="24"/>
        </w:rPr>
        <w:t xml:space="preserve"> ион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</w:p>
    <w:p w:rsidR="00391EBB" w:rsidRPr="00BC7CB6" w:rsidRDefault="00391EBB" w:rsidP="00391EBB">
      <w:pPr>
        <w:pStyle w:val="a3"/>
        <w:ind w:firstLine="0"/>
        <w:jc w:val="center"/>
        <w:rPr>
          <w:rFonts w:ascii="Bitter" w:hAnsi="Bitter"/>
          <w:color w:val="FF0000"/>
          <w:sz w:val="24"/>
          <w:szCs w:val="24"/>
        </w:rPr>
      </w:pPr>
      <w:r w:rsidRPr="00BC7CB6">
        <w:rPr>
          <w:rStyle w:val="a7"/>
          <w:color w:val="FF0000"/>
          <w:sz w:val="24"/>
          <w:szCs w:val="24"/>
        </w:rPr>
        <w:t>Диссоциация оснований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i/>
          <w:iCs/>
          <w:color w:val="000000"/>
          <w:sz w:val="24"/>
          <w:szCs w:val="24"/>
        </w:rPr>
        <w:t>Основаниями</w:t>
      </w:r>
      <w:r w:rsidRPr="00BC7CB6">
        <w:rPr>
          <w:rStyle w:val="ae"/>
          <w:color w:val="000000"/>
          <w:sz w:val="24"/>
          <w:szCs w:val="24"/>
        </w:rPr>
        <w:t> называются электролиты, при диссоциации которых в качестве анионов обр</w:t>
      </w:r>
      <w:r w:rsidRPr="00BC7CB6">
        <w:rPr>
          <w:rStyle w:val="ae"/>
          <w:color w:val="000000"/>
          <w:sz w:val="24"/>
          <w:szCs w:val="24"/>
        </w:rPr>
        <w:t>а</w:t>
      </w:r>
      <w:r w:rsidRPr="00BC7CB6">
        <w:rPr>
          <w:rStyle w:val="ae"/>
          <w:color w:val="000000"/>
          <w:sz w:val="24"/>
          <w:szCs w:val="24"/>
        </w:rPr>
        <w:t xml:space="preserve">зуются только </w:t>
      </w:r>
      <w:proofErr w:type="spellStart"/>
      <w:r w:rsidRPr="00BC7CB6">
        <w:rPr>
          <w:rStyle w:val="ae"/>
          <w:color w:val="000000"/>
          <w:sz w:val="24"/>
          <w:szCs w:val="24"/>
        </w:rPr>
        <w:t>гидроксид-ионы</w:t>
      </w:r>
      <w:proofErr w:type="spellEnd"/>
      <w:r w:rsidRPr="00BC7CB6">
        <w:rPr>
          <w:sz w:val="24"/>
          <w:szCs w:val="24"/>
        </w:rPr>
        <w:t> (OH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)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Диссоциация щелочей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7"/>
          <w:color w:val="000000"/>
          <w:sz w:val="24"/>
          <w:szCs w:val="24"/>
        </w:rPr>
        <w:t>Щёлочи </w:t>
      </w:r>
      <w:r w:rsidRPr="00BC7CB6">
        <w:rPr>
          <w:rStyle w:val="a7"/>
          <w:i/>
          <w:iCs/>
          <w:color w:val="000000"/>
          <w:sz w:val="24"/>
          <w:szCs w:val="24"/>
        </w:rPr>
        <w:t>– это основания, растворимые в воде </w:t>
      </w:r>
      <w:r w:rsidRPr="00BC7CB6">
        <w:rPr>
          <w:rStyle w:val="ae"/>
          <w:color w:val="000000"/>
          <w:sz w:val="24"/>
          <w:szCs w:val="24"/>
        </w:rPr>
        <w:t>(основания щелочных и щелочноземельных металлов)</w:t>
      </w:r>
      <w:r w:rsidRPr="00BC7CB6">
        <w:rPr>
          <w:sz w:val="24"/>
          <w:szCs w:val="24"/>
        </w:rPr>
        <w:t xml:space="preserve">: LiOH, </w:t>
      </w:r>
      <w:proofErr w:type="spellStart"/>
      <w:r w:rsidRPr="00BC7CB6">
        <w:rPr>
          <w:sz w:val="24"/>
          <w:szCs w:val="24"/>
        </w:rPr>
        <w:t>NaОН</w:t>
      </w:r>
      <w:proofErr w:type="spellEnd"/>
      <w:r w:rsidRPr="00BC7CB6">
        <w:rPr>
          <w:sz w:val="24"/>
          <w:szCs w:val="24"/>
        </w:rPr>
        <w:t xml:space="preserve">, КОН, </w:t>
      </w:r>
      <w:proofErr w:type="spellStart"/>
      <w:r w:rsidRPr="00BC7CB6">
        <w:rPr>
          <w:sz w:val="24"/>
          <w:szCs w:val="24"/>
        </w:rPr>
        <w:t>RbОН</w:t>
      </w:r>
      <w:proofErr w:type="spellEnd"/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СsОН</w:t>
      </w:r>
      <w:proofErr w:type="spellEnd"/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FrОН</w:t>
      </w:r>
      <w:proofErr w:type="spellEnd"/>
      <w:r w:rsidRPr="00BC7CB6">
        <w:rPr>
          <w:sz w:val="24"/>
          <w:szCs w:val="24"/>
        </w:rPr>
        <w:t xml:space="preserve"> и </w:t>
      </w:r>
      <w:proofErr w:type="spellStart"/>
      <w:r w:rsidRPr="00BC7CB6">
        <w:rPr>
          <w:sz w:val="24"/>
          <w:szCs w:val="24"/>
        </w:rPr>
        <w:t>С</w:t>
      </w:r>
      <w:proofErr w:type="gramStart"/>
      <w:r w:rsidRPr="00BC7CB6">
        <w:rPr>
          <w:sz w:val="24"/>
          <w:szCs w:val="24"/>
        </w:rPr>
        <w:t>а</w:t>
      </w:r>
      <w:proofErr w:type="spellEnd"/>
      <w:r w:rsidRPr="00BC7CB6">
        <w:rPr>
          <w:sz w:val="24"/>
          <w:szCs w:val="24"/>
        </w:rPr>
        <w:t>(</w:t>
      </w:r>
      <w:proofErr w:type="gramEnd"/>
      <w:r w:rsidRPr="00BC7CB6">
        <w:rPr>
          <w:sz w:val="24"/>
          <w:szCs w:val="24"/>
        </w:rPr>
        <w:t>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, Sr(ОН)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Ва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 xml:space="preserve">, </w:t>
      </w:r>
      <w:proofErr w:type="spellStart"/>
      <w:r w:rsidRPr="00BC7CB6">
        <w:rPr>
          <w:sz w:val="24"/>
          <w:szCs w:val="24"/>
        </w:rPr>
        <w:t>Rа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</w:t>
      </w:r>
      <w:r w:rsidRPr="00BC7CB6">
        <w:rPr>
          <w:sz w:val="24"/>
          <w:szCs w:val="24"/>
        </w:rPr>
        <w:t>, а также NН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ОН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r w:rsidRPr="00BC7CB6">
        <w:rPr>
          <w:rStyle w:val="ae"/>
          <w:color w:val="000000"/>
          <w:sz w:val="24"/>
          <w:szCs w:val="24"/>
        </w:rPr>
        <w:t>Примеры уравнений диссоциации щелочей:</w:t>
      </w:r>
      <w:r>
        <w:rPr>
          <w:rFonts w:ascii="Bitter" w:hAnsi="Bitter"/>
          <w:color w:val="212121"/>
          <w:sz w:val="24"/>
          <w:szCs w:val="24"/>
        </w:rPr>
        <w:t xml:space="preserve">   </w:t>
      </w:r>
      <w:r w:rsidRPr="00BC7CB6">
        <w:rPr>
          <w:sz w:val="24"/>
          <w:szCs w:val="24"/>
        </w:rPr>
        <w:t>KOH → K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;</w:t>
      </w:r>
    </w:p>
    <w:p w:rsidR="00391EBB" w:rsidRPr="00BC7CB6" w:rsidRDefault="00391EBB" w:rsidP="00391EBB">
      <w:pPr>
        <w:pStyle w:val="a3"/>
        <w:ind w:left="4955" w:firstLine="1"/>
        <w:rPr>
          <w:rFonts w:ascii="Bitter" w:hAnsi="Bitter"/>
          <w:color w:val="212121"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BC7CB6">
        <w:rPr>
          <w:sz w:val="24"/>
          <w:szCs w:val="24"/>
        </w:rPr>
        <w:t>NH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>OH ↔ NH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  <w:vertAlign w:val="subscript"/>
        </w:rPr>
        <w:t>4</w:t>
      </w:r>
      <w:r w:rsidRPr="00BC7CB6">
        <w:rPr>
          <w:sz w:val="24"/>
          <w:szCs w:val="24"/>
        </w:rPr>
        <w:t xml:space="preserve"> + </w:t>
      </w:r>
      <w:proofErr w:type="gramStart"/>
      <w:r w:rsidRPr="00BC7CB6">
        <w:rPr>
          <w:sz w:val="24"/>
          <w:szCs w:val="24"/>
        </w:rPr>
        <w:t>OH</w:t>
      </w:r>
      <w:proofErr w:type="gramEnd"/>
      <w:r w:rsidRPr="00BC7CB6">
        <w:rPr>
          <w:sz w:val="24"/>
          <w:szCs w:val="24"/>
          <w:vertAlign w:val="superscript"/>
        </w:rPr>
        <w:t>-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rStyle w:val="ae"/>
          <w:color w:val="000000"/>
          <w:sz w:val="24"/>
          <w:szCs w:val="24"/>
        </w:rPr>
        <w:t>Многокислотные</w:t>
      </w:r>
      <w:proofErr w:type="spellEnd"/>
      <w:r w:rsidRPr="00BC7CB6">
        <w:rPr>
          <w:rStyle w:val="ae"/>
          <w:color w:val="000000"/>
          <w:sz w:val="24"/>
          <w:szCs w:val="24"/>
        </w:rPr>
        <w:t xml:space="preserve"> основания </w:t>
      </w:r>
      <w:proofErr w:type="spellStart"/>
      <w:r w:rsidRPr="00BC7CB6">
        <w:rPr>
          <w:rStyle w:val="ae"/>
          <w:color w:val="000000"/>
          <w:sz w:val="24"/>
          <w:szCs w:val="24"/>
        </w:rPr>
        <w:t>диссоциируют</w:t>
      </w:r>
      <w:proofErr w:type="spellEnd"/>
      <w:r w:rsidRPr="00BC7CB6">
        <w:rPr>
          <w:rStyle w:val="ae"/>
          <w:color w:val="000000"/>
          <w:sz w:val="24"/>
          <w:szCs w:val="24"/>
        </w:rPr>
        <w:t xml:space="preserve"> ступенчато: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sz w:val="24"/>
          <w:szCs w:val="24"/>
        </w:rPr>
        <w:t>Ba</w:t>
      </w:r>
      <w:proofErr w:type="spellEnd"/>
      <w:r w:rsidRPr="00BC7CB6">
        <w:rPr>
          <w:sz w:val="24"/>
          <w:szCs w:val="24"/>
        </w:rPr>
        <w:t>(ОН)</w:t>
      </w:r>
      <w:r w:rsidRPr="00BC7CB6">
        <w:rPr>
          <w:sz w:val="24"/>
          <w:szCs w:val="24"/>
          <w:vertAlign w:val="subscript"/>
        </w:rPr>
        <w:t>2 </w:t>
      </w:r>
      <w:r w:rsidRPr="00BC7CB6">
        <w:rPr>
          <w:sz w:val="24"/>
          <w:szCs w:val="24"/>
        </w:rPr>
        <w:t xml:space="preserve">→ </w:t>
      </w:r>
      <w:proofErr w:type="spellStart"/>
      <w:r w:rsidRPr="00BC7CB6">
        <w:rPr>
          <w:sz w:val="24"/>
          <w:szCs w:val="24"/>
        </w:rPr>
        <w:t>B</w:t>
      </w:r>
      <w:proofErr w:type="gramStart"/>
      <w:r w:rsidRPr="00BC7CB6">
        <w:rPr>
          <w:sz w:val="24"/>
          <w:szCs w:val="24"/>
        </w:rPr>
        <w:t>а</w:t>
      </w:r>
      <w:proofErr w:type="spellEnd"/>
      <w:r w:rsidRPr="00BC7CB6">
        <w:rPr>
          <w:sz w:val="24"/>
          <w:szCs w:val="24"/>
        </w:rPr>
        <w:t>(</w:t>
      </w:r>
      <w:proofErr w:type="gramEnd"/>
      <w:r w:rsidRPr="00BC7CB6">
        <w:rPr>
          <w:sz w:val="24"/>
          <w:szCs w:val="24"/>
        </w:rPr>
        <w:t>ОН)</w:t>
      </w:r>
      <w:r w:rsidRPr="00BC7CB6">
        <w:rPr>
          <w:sz w:val="24"/>
          <w:szCs w:val="24"/>
          <w:vertAlign w:val="superscript"/>
        </w:rPr>
        <w:t>+</w:t>
      </w:r>
      <w:r w:rsidRPr="00BC7CB6">
        <w:rPr>
          <w:sz w:val="24"/>
          <w:szCs w:val="24"/>
        </w:rPr>
        <w:t> + 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 (первая ступень)</w:t>
      </w:r>
    </w:p>
    <w:p w:rsidR="00391EBB" w:rsidRPr="00BC7CB6" w:rsidRDefault="00391EBB" w:rsidP="00391EBB">
      <w:pPr>
        <w:pStyle w:val="a3"/>
        <w:rPr>
          <w:rFonts w:ascii="Bitter" w:hAnsi="Bitter"/>
          <w:color w:val="212121"/>
          <w:sz w:val="24"/>
          <w:szCs w:val="24"/>
        </w:rPr>
      </w:pPr>
      <w:proofErr w:type="spellStart"/>
      <w:r w:rsidRPr="00BC7CB6">
        <w:rPr>
          <w:sz w:val="24"/>
          <w:szCs w:val="24"/>
        </w:rPr>
        <w:t>Ba</w:t>
      </w:r>
      <w:proofErr w:type="spellEnd"/>
      <w:r w:rsidRPr="00BC7CB6">
        <w:rPr>
          <w:sz w:val="24"/>
          <w:szCs w:val="24"/>
        </w:rPr>
        <w:t>(OH)</w:t>
      </w:r>
      <w:r w:rsidRPr="00BC7CB6">
        <w:rPr>
          <w:sz w:val="24"/>
          <w:szCs w:val="24"/>
          <w:vertAlign w:val="superscript"/>
        </w:rPr>
        <w:t>+ </w:t>
      </w:r>
      <w:r w:rsidRPr="00BC7CB6">
        <w:rPr>
          <w:sz w:val="24"/>
          <w:szCs w:val="24"/>
        </w:rPr>
        <w:t>↔ Ba</w:t>
      </w:r>
      <w:r w:rsidRPr="00BC7CB6">
        <w:rPr>
          <w:sz w:val="24"/>
          <w:szCs w:val="24"/>
          <w:vertAlign w:val="superscript"/>
        </w:rPr>
        <w:t>2+</w:t>
      </w:r>
      <w:r w:rsidRPr="00BC7CB6">
        <w:rPr>
          <w:sz w:val="24"/>
          <w:szCs w:val="24"/>
        </w:rPr>
        <w:t>+OH</w:t>
      </w:r>
      <w:r w:rsidRPr="00BC7CB6">
        <w:rPr>
          <w:sz w:val="24"/>
          <w:szCs w:val="24"/>
          <w:vertAlign w:val="superscript"/>
        </w:rPr>
        <w:t>-</w:t>
      </w:r>
      <w:r w:rsidRPr="00BC7CB6">
        <w:rPr>
          <w:sz w:val="24"/>
          <w:szCs w:val="24"/>
        </w:rPr>
        <w:t> (вторая ступень)</w:t>
      </w:r>
    </w:p>
    <w:p w:rsidR="00391EBB" w:rsidRDefault="00391EBB" w:rsidP="00391EBB">
      <w:pPr>
        <w:pStyle w:val="a3"/>
        <w:ind w:firstLine="0"/>
        <w:jc w:val="center"/>
        <w:rPr>
          <w:rStyle w:val="a7"/>
          <w:color w:val="FF0000"/>
          <w:sz w:val="24"/>
        </w:rPr>
      </w:pPr>
    </w:p>
    <w:p w:rsidR="00391EBB" w:rsidRPr="00D20023" w:rsidRDefault="00391EBB" w:rsidP="00391EBB">
      <w:pPr>
        <w:pStyle w:val="a3"/>
        <w:ind w:firstLine="0"/>
        <w:jc w:val="center"/>
        <w:rPr>
          <w:rFonts w:ascii="Bitter" w:hAnsi="Bitter"/>
          <w:color w:val="FF0000"/>
          <w:sz w:val="24"/>
        </w:rPr>
      </w:pPr>
      <w:r w:rsidRPr="00D20023">
        <w:rPr>
          <w:rStyle w:val="a7"/>
          <w:color w:val="FF0000"/>
          <w:sz w:val="24"/>
        </w:rPr>
        <w:t>Диссоциация солей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rStyle w:val="a7"/>
          <w:color w:val="000000"/>
          <w:sz w:val="24"/>
        </w:rPr>
        <w:t>Солями </w:t>
      </w:r>
      <w:r w:rsidRPr="00D20023">
        <w:rPr>
          <w:rStyle w:val="ae"/>
          <w:color w:val="000000"/>
          <w:sz w:val="24"/>
        </w:rPr>
        <w:t>называются электролиты, при диссоциации которых образуются катионы мета</w:t>
      </w:r>
      <w:r w:rsidRPr="00D20023">
        <w:rPr>
          <w:rStyle w:val="ae"/>
          <w:color w:val="000000"/>
          <w:sz w:val="24"/>
        </w:rPr>
        <w:t>л</w:t>
      </w:r>
      <w:r w:rsidRPr="00D20023">
        <w:rPr>
          <w:rStyle w:val="ae"/>
          <w:color w:val="000000"/>
          <w:sz w:val="24"/>
        </w:rPr>
        <w:t>лов, а также катион аммония (NH</w:t>
      </w:r>
      <w:r w:rsidRPr="00D20023">
        <w:rPr>
          <w:rStyle w:val="ae"/>
          <w:color w:val="000000"/>
          <w:sz w:val="24"/>
          <w:vertAlign w:val="superscript"/>
        </w:rPr>
        <w:t>+</w:t>
      </w:r>
      <w:r w:rsidRPr="00D20023">
        <w:rPr>
          <w:rStyle w:val="ae"/>
          <w:color w:val="000000"/>
          <w:sz w:val="24"/>
          <w:vertAlign w:val="subscript"/>
        </w:rPr>
        <w:t>4</w:t>
      </w:r>
      <w:r w:rsidRPr="00D20023">
        <w:rPr>
          <w:rStyle w:val="ae"/>
          <w:color w:val="000000"/>
          <w:sz w:val="24"/>
        </w:rPr>
        <w:t>) и анионы кислотных остатков.</w:t>
      </w:r>
    </w:p>
    <w:p w:rsidR="00391EBB" w:rsidRPr="00D20023" w:rsidRDefault="00391EBB" w:rsidP="00391EBB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t>Диссоциация средних солей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(NH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)</w:t>
      </w:r>
      <w:r w:rsidRPr="00D20023">
        <w:rPr>
          <w:sz w:val="24"/>
          <w:vertAlign w:val="subscript"/>
        </w:rPr>
        <w:t>2</w:t>
      </w:r>
      <w:r w:rsidRPr="00D20023">
        <w:rPr>
          <w:sz w:val="24"/>
        </w:rPr>
        <w:t>SO</w:t>
      </w:r>
      <w:r w:rsidRPr="00D20023">
        <w:rPr>
          <w:sz w:val="24"/>
          <w:vertAlign w:val="subscript"/>
        </w:rPr>
        <w:t xml:space="preserve">4 </w:t>
      </w:r>
      <w:r w:rsidRPr="00D20023">
        <w:rPr>
          <w:sz w:val="24"/>
        </w:rPr>
        <w:t>→ 2NH</w:t>
      </w:r>
      <w:r w:rsidRPr="00D20023">
        <w:rPr>
          <w:sz w:val="24"/>
          <w:vertAlign w:val="superscript"/>
        </w:rPr>
        <w:t>+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+ SO</w:t>
      </w:r>
      <w:r w:rsidRPr="00D20023">
        <w:rPr>
          <w:sz w:val="24"/>
          <w:vertAlign w:val="superscript"/>
        </w:rPr>
        <w:t>2-</w:t>
      </w:r>
      <w:r w:rsidRPr="00D20023">
        <w:rPr>
          <w:sz w:val="24"/>
          <w:vertAlign w:val="subscript"/>
        </w:rPr>
        <w:t>4</w:t>
      </w:r>
      <w:r w:rsidRPr="00D20023">
        <w:rPr>
          <w:sz w:val="24"/>
        </w:rPr>
        <w:t>;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Na</w:t>
      </w:r>
      <w:r w:rsidRPr="00D20023">
        <w:rPr>
          <w:sz w:val="24"/>
          <w:vertAlign w:val="subscript"/>
        </w:rPr>
        <w:t>3</w:t>
      </w:r>
      <w:r w:rsidRPr="00D20023">
        <w:rPr>
          <w:sz w:val="24"/>
        </w:rPr>
        <w:t>PO</w:t>
      </w:r>
      <w:r w:rsidRPr="00D20023">
        <w:rPr>
          <w:sz w:val="24"/>
          <w:vertAlign w:val="subscript"/>
        </w:rPr>
        <w:t xml:space="preserve">4 </w:t>
      </w:r>
      <w:r w:rsidRPr="00D20023">
        <w:rPr>
          <w:sz w:val="24"/>
        </w:rPr>
        <w:t>→3Na</w:t>
      </w:r>
      <w:r w:rsidRPr="00D20023">
        <w:rPr>
          <w:sz w:val="24"/>
          <w:vertAlign w:val="superscript"/>
        </w:rPr>
        <w:t xml:space="preserve">+ </w:t>
      </w:r>
      <w:r w:rsidRPr="00D20023">
        <w:rPr>
          <w:sz w:val="24"/>
        </w:rPr>
        <w:t>+ PO</w:t>
      </w:r>
      <w:r w:rsidRPr="00D20023">
        <w:rPr>
          <w:sz w:val="24"/>
          <w:vertAlign w:val="superscript"/>
        </w:rPr>
        <w:t>3-</w:t>
      </w:r>
      <w:r w:rsidRPr="00D20023">
        <w:rPr>
          <w:sz w:val="24"/>
          <w:vertAlign w:val="subscript"/>
        </w:rPr>
        <w:t>4</w:t>
      </w:r>
    </w:p>
    <w:p w:rsidR="00391EBB" w:rsidRPr="00D20023" w:rsidRDefault="00391EBB" w:rsidP="00391EBB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t>Диссоциация кислых солей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 xml:space="preserve">Кислые и основные соли </w:t>
      </w:r>
      <w:proofErr w:type="spellStart"/>
      <w:r w:rsidRPr="00D20023">
        <w:rPr>
          <w:sz w:val="24"/>
        </w:rPr>
        <w:t>диссоци</w:t>
      </w:r>
      <w:r w:rsidRPr="00D20023">
        <w:rPr>
          <w:sz w:val="24"/>
        </w:rPr>
        <w:softHyphen/>
        <w:t>ируют</w:t>
      </w:r>
      <w:proofErr w:type="spellEnd"/>
      <w:r w:rsidRPr="00D20023">
        <w:rPr>
          <w:sz w:val="24"/>
        </w:rPr>
        <w:t xml:space="preserve"> ступенчато.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t>У кислых солей вначале отщепляются ионы металлов, а затем катионы водорода.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  <w:lang w:val="en-US"/>
        </w:rPr>
      </w:pPr>
      <w:r w:rsidRPr="00D20023">
        <w:rPr>
          <w:sz w:val="24"/>
          <w:lang w:val="en-US"/>
        </w:rPr>
        <w:t>KHSO</w:t>
      </w:r>
      <w:r w:rsidRPr="00D20023">
        <w:rPr>
          <w:sz w:val="24"/>
          <w:vertAlign w:val="subscript"/>
          <w:lang w:val="en-US"/>
        </w:rPr>
        <w:t>4 </w:t>
      </w:r>
      <w:r w:rsidRPr="00D20023">
        <w:rPr>
          <w:sz w:val="24"/>
          <w:lang w:val="en-US"/>
        </w:rPr>
        <w:t>→ K</w:t>
      </w:r>
      <w:r w:rsidRPr="00D20023">
        <w:rPr>
          <w:sz w:val="24"/>
          <w:vertAlign w:val="superscript"/>
          <w:lang w:val="en-US"/>
        </w:rPr>
        <w:t>+ </w:t>
      </w:r>
      <w:r w:rsidRPr="00D20023">
        <w:rPr>
          <w:sz w:val="24"/>
          <w:lang w:val="en-US"/>
        </w:rPr>
        <w:t>+ HSO</w:t>
      </w:r>
      <w:r w:rsidRPr="00D20023">
        <w:rPr>
          <w:sz w:val="24"/>
          <w:vertAlign w:val="superscript"/>
          <w:lang w:val="en-US"/>
        </w:rPr>
        <w:t>-</w:t>
      </w:r>
      <w:r w:rsidRPr="00D20023">
        <w:rPr>
          <w:sz w:val="24"/>
          <w:vertAlign w:val="subscript"/>
          <w:lang w:val="en-US"/>
        </w:rPr>
        <w:t>4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  <w:lang w:val="en-US"/>
        </w:rPr>
      </w:pPr>
      <w:r w:rsidRPr="00D20023">
        <w:rPr>
          <w:sz w:val="24"/>
          <w:lang w:val="en-US"/>
        </w:rPr>
        <w:t>HSO</w:t>
      </w:r>
      <w:r w:rsidRPr="00D20023">
        <w:rPr>
          <w:sz w:val="24"/>
          <w:vertAlign w:val="superscript"/>
          <w:lang w:val="en-US"/>
        </w:rPr>
        <w:t>-</w:t>
      </w:r>
      <w:r w:rsidRPr="00D20023">
        <w:rPr>
          <w:sz w:val="24"/>
          <w:vertAlign w:val="subscript"/>
          <w:lang w:val="en-US"/>
        </w:rPr>
        <w:t>4 </w:t>
      </w:r>
      <w:r w:rsidRPr="00D20023">
        <w:rPr>
          <w:sz w:val="24"/>
          <w:lang w:val="en-US"/>
        </w:rPr>
        <w:t>↔ H</w:t>
      </w:r>
      <w:r w:rsidRPr="00D20023">
        <w:rPr>
          <w:sz w:val="24"/>
          <w:vertAlign w:val="superscript"/>
          <w:lang w:val="en-US"/>
        </w:rPr>
        <w:t>+ </w:t>
      </w:r>
      <w:r w:rsidRPr="00D20023">
        <w:rPr>
          <w:sz w:val="24"/>
          <w:lang w:val="en-US"/>
        </w:rPr>
        <w:t>+ SO</w:t>
      </w:r>
      <w:r w:rsidRPr="00D20023">
        <w:rPr>
          <w:sz w:val="24"/>
          <w:vertAlign w:val="superscript"/>
          <w:lang w:val="en-US"/>
        </w:rPr>
        <w:t>2-</w:t>
      </w:r>
      <w:r w:rsidRPr="00D20023">
        <w:rPr>
          <w:sz w:val="24"/>
          <w:vertAlign w:val="subscript"/>
          <w:lang w:val="en-US"/>
        </w:rPr>
        <w:t>4</w:t>
      </w:r>
    </w:p>
    <w:p w:rsidR="00391EBB" w:rsidRPr="00C93838" w:rsidRDefault="00391EBB" w:rsidP="00391EBB">
      <w:pPr>
        <w:pStyle w:val="a3"/>
        <w:ind w:firstLine="0"/>
        <w:jc w:val="center"/>
        <w:rPr>
          <w:rStyle w:val="ae"/>
          <w:color w:val="C00000"/>
          <w:sz w:val="24"/>
          <w:lang w:val="en-US"/>
        </w:rPr>
      </w:pPr>
    </w:p>
    <w:p w:rsidR="00391EBB" w:rsidRPr="00D20023" w:rsidRDefault="00391EBB" w:rsidP="00391EBB">
      <w:pPr>
        <w:pStyle w:val="a3"/>
        <w:ind w:firstLine="0"/>
        <w:jc w:val="center"/>
        <w:rPr>
          <w:rFonts w:ascii="Bitter" w:hAnsi="Bitter"/>
          <w:color w:val="C00000"/>
          <w:sz w:val="24"/>
        </w:rPr>
      </w:pPr>
      <w:r w:rsidRPr="00D20023">
        <w:rPr>
          <w:rStyle w:val="ae"/>
          <w:color w:val="C00000"/>
          <w:sz w:val="24"/>
        </w:rPr>
        <w:t>Диссоциация основных солей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r w:rsidRPr="00D20023">
        <w:rPr>
          <w:sz w:val="24"/>
        </w:rPr>
        <w:lastRenderedPageBreak/>
        <w:t xml:space="preserve">У основных солей вначале отщепляются кислотные остатки, а затем </w:t>
      </w:r>
      <w:proofErr w:type="spellStart"/>
      <w:r w:rsidRPr="00D20023">
        <w:rPr>
          <w:sz w:val="24"/>
        </w:rPr>
        <w:t>гидроксид-ионы</w:t>
      </w:r>
      <w:proofErr w:type="spellEnd"/>
      <w:r w:rsidRPr="00D20023">
        <w:rPr>
          <w:sz w:val="24"/>
        </w:rPr>
        <w:t>.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proofErr w:type="spellStart"/>
      <w:r w:rsidRPr="00D20023">
        <w:rPr>
          <w:sz w:val="24"/>
        </w:rPr>
        <w:t>MgOHCl</w:t>
      </w:r>
      <w:proofErr w:type="spellEnd"/>
      <w:r w:rsidRPr="00D20023">
        <w:rPr>
          <w:sz w:val="24"/>
        </w:rPr>
        <w:t xml:space="preserve"> → </w:t>
      </w:r>
      <w:proofErr w:type="spellStart"/>
      <w:r w:rsidRPr="00D20023">
        <w:rPr>
          <w:sz w:val="24"/>
        </w:rPr>
        <w:t>MgOH</w:t>
      </w:r>
      <w:r w:rsidRPr="00D20023">
        <w:rPr>
          <w:sz w:val="24"/>
          <w:vertAlign w:val="superscript"/>
        </w:rPr>
        <w:t>+</w:t>
      </w:r>
      <w:r w:rsidRPr="00D20023">
        <w:rPr>
          <w:sz w:val="24"/>
        </w:rPr>
        <w:t>+</w:t>
      </w:r>
      <w:proofErr w:type="spellEnd"/>
      <w:r w:rsidRPr="00D20023">
        <w:rPr>
          <w:sz w:val="24"/>
        </w:rPr>
        <w:t xml:space="preserve"> Cl</w:t>
      </w:r>
      <w:r w:rsidRPr="00D20023">
        <w:rPr>
          <w:sz w:val="24"/>
          <w:vertAlign w:val="superscript"/>
        </w:rPr>
        <w:t>-</w:t>
      </w:r>
    </w:p>
    <w:p w:rsidR="00391EBB" w:rsidRPr="00D20023" w:rsidRDefault="00391EBB" w:rsidP="00391EBB">
      <w:pPr>
        <w:pStyle w:val="a3"/>
        <w:rPr>
          <w:rFonts w:ascii="Bitter" w:hAnsi="Bitter"/>
          <w:color w:val="212121"/>
          <w:sz w:val="24"/>
        </w:rPr>
      </w:pPr>
      <w:proofErr w:type="spellStart"/>
      <w:r w:rsidRPr="00D20023">
        <w:rPr>
          <w:sz w:val="24"/>
        </w:rPr>
        <w:t>MgOH</w:t>
      </w:r>
      <w:r w:rsidRPr="00D20023">
        <w:rPr>
          <w:sz w:val="24"/>
          <w:vertAlign w:val="superscript"/>
        </w:rPr>
        <w:t>+</w:t>
      </w:r>
      <w:proofErr w:type="spellEnd"/>
      <w:r w:rsidRPr="00D20023">
        <w:rPr>
          <w:sz w:val="24"/>
        </w:rPr>
        <w:t>↔ Mg</w:t>
      </w:r>
      <w:r w:rsidRPr="00D20023">
        <w:rPr>
          <w:sz w:val="24"/>
          <w:vertAlign w:val="superscript"/>
        </w:rPr>
        <w:t>2+</w:t>
      </w:r>
      <w:r w:rsidRPr="00D20023">
        <w:rPr>
          <w:sz w:val="24"/>
        </w:rPr>
        <w:t> + OH</w:t>
      </w:r>
      <w:r w:rsidRPr="00D20023">
        <w:rPr>
          <w:sz w:val="24"/>
          <w:vertAlign w:val="superscript"/>
        </w:rPr>
        <w:t>-</w:t>
      </w:r>
    </w:p>
    <w:p w:rsidR="00391EBB" w:rsidRPr="0022149C" w:rsidRDefault="00391EBB" w:rsidP="00391EB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3966547" cy="2781300"/>
            <wp:effectExtent l="1905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4230" cy="2786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1EBB" w:rsidRPr="0029369C" w:rsidRDefault="00391EBB" w:rsidP="00391EB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391EBB" w:rsidRDefault="00391EBB" w:rsidP="00391EBB">
      <w:pPr>
        <w:pStyle w:val="a3"/>
        <w:ind w:left="720" w:firstLine="0"/>
        <w:rPr>
          <w:sz w:val="24"/>
        </w:rPr>
      </w:pPr>
    </w:p>
    <w:p w:rsidR="00391EBB" w:rsidRDefault="00391EBB" w:rsidP="00391EBB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Pr="00300E42">
        <w:t xml:space="preserve"> </w:t>
      </w:r>
      <w:hyperlink r:id="rId6" w:history="1">
        <w:r w:rsidRPr="009123D9">
          <w:rPr>
            <w:rStyle w:val="a5"/>
            <w:sz w:val="24"/>
          </w:rPr>
          <w:t>https://youtu.be/OcS3NIpIID0</w:t>
        </w:r>
      </w:hyperlink>
      <w:r>
        <w:rPr>
          <w:sz w:val="24"/>
        </w:rPr>
        <w:t xml:space="preserve"> </w:t>
      </w:r>
    </w:p>
    <w:p w:rsidR="00391EBB" w:rsidRDefault="00391EBB" w:rsidP="00391EBB">
      <w:pPr>
        <w:pStyle w:val="a3"/>
        <w:ind w:firstLine="0"/>
        <w:rPr>
          <w:sz w:val="24"/>
          <w:szCs w:val="24"/>
        </w:rPr>
      </w:pPr>
    </w:p>
    <w:p w:rsidR="00391EBB" w:rsidRPr="00391EBB" w:rsidRDefault="00391EBB" w:rsidP="00391EBB">
      <w:pPr>
        <w:pStyle w:val="a3"/>
        <w:ind w:firstLine="708"/>
        <w:rPr>
          <w:sz w:val="24"/>
          <w:szCs w:val="24"/>
        </w:rPr>
      </w:pPr>
      <w:r w:rsidRPr="00D20023">
        <w:rPr>
          <w:sz w:val="24"/>
          <w:szCs w:val="24"/>
        </w:rPr>
        <w:t xml:space="preserve">Изучите предложенный материал и закрепите полученные знания, </w:t>
      </w:r>
      <w:r w:rsidRPr="00C93838">
        <w:rPr>
          <w:b/>
          <w:sz w:val="24"/>
          <w:szCs w:val="24"/>
        </w:rPr>
        <w:t>написав уравнения ди</w:t>
      </w:r>
      <w:r w:rsidRPr="00C93838">
        <w:rPr>
          <w:b/>
          <w:sz w:val="24"/>
          <w:szCs w:val="24"/>
        </w:rPr>
        <w:t>с</w:t>
      </w:r>
      <w:r w:rsidRPr="00C93838">
        <w:rPr>
          <w:b/>
          <w:sz w:val="24"/>
          <w:szCs w:val="24"/>
        </w:rPr>
        <w:t>социации кислот, оснований и солей</w:t>
      </w:r>
      <w:r>
        <w:rPr>
          <w:sz w:val="24"/>
          <w:szCs w:val="24"/>
        </w:rPr>
        <w:t xml:space="preserve"> для следующих молекул: </w:t>
      </w:r>
      <w:r w:rsidRPr="00D20023">
        <w:rPr>
          <w:color w:val="000000"/>
          <w:sz w:val="24"/>
          <w:szCs w:val="24"/>
          <w:lang w:val="en-US"/>
        </w:rPr>
        <w:t>HF</w:t>
      </w:r>
      <w:r w:rsidRPr="00391EBB">
        <w:rPr>
          <w:color w:val="000000"/>
          <w:sz w:val="24"/>
          <w:szCs w:val="24"/>
        </w:rPr>
        <w:t xml:space="preserve">, </w:t>
      </w:r>
      <w:proofErr w:type="gramStart"/>
      <w:r w:rsidRPr="00D20023">
        <w:rPr>
          <w:color w:val="000000"/>
          <w:sz w:val="24"/>
          <w:szCs w:val="24"/>
          <w:lang w:val="en-US"/>
        </w:rPr>
        <w:t>Mg</w:t>
      </w:r>
      <w:r w:rsidRPr="00391EBB">
        <w:rPr>
          <w:color w:val="000000"/>
          <w:sz w:val="24"/>
          <w:szCs w:val="24"/>
        </w:rPr>
        <w:t>(</w:t>
      </w:r>
      <w:proofErr w:type="gramEnd"/>
      <w:r w:rsidRPr="00D20023">
        <w:rPr>
          <w:color w:val="000000"/>
          <w:sz w:val="24"/>
          <w:szCs w:val="24"/>
          <w:lang w:val="en-US"/>
        </w:rPr>
        <w:t>OH</w:t>
      </w:r>
      <w:r w:rsidRPr="00391EBB">
        <w:rPr>
          <w:color w:val="000000"/>
          <w:sz w:val="24"/>
          <w:szCs w:val="24"/>
        </w:rPr>
        <w:t>)</w:t>
      </w:r>
      <w:r w:rsidRPr="00391EBB">
        <w:rPr>
          <w:color w:val="000000"/>
          <w:sz w:val="24"/>
          <w:szCs w:val="24"/>
          <w:vertAlign w:val="subscript"/>
        </w:rPr>
        <w:t>2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Zn</w:t>
      </w:r>
      <w:r w:rsidRPr="00391EBB">
        <w:rPr>
          <w:color w:val="000000"/>
          <w:sz w:val="24"/>
          <w:szCs w:val="24"/>
        </w:rPr>
        <w:t>(</w:t>
      </w:r>
      <w:r w:rsidRPr="00D20023">
        <w:rPr>
          <w:color w:val="000000"/>
          <w:sz w:val="24"/>
          <w:szCs w:val="24"/>
          <w:lang w:val="en-US"/>
        </w:rPr>
        <w:t>NO</w:t>
      </w:r>
      <w:r w:rsidRPr="00391EBB">
        <w:rPr>
          <w:color w:val="000000"/>
          <w:sz w:val="24"/>
          <w:szCs w:val="24"/>
          <w:vertAlign w:val="subscript"/>
        </w:rPr>
        <w:t>3</w:t>
      </w:r>
      <w:r w:rsidRPr="00391EBB">
        <w:rPr>
          <w:color w:val="000000"/>
          <w:sz w:val="24"/>
          <w:szCs w:val="24"/>
        </w:rPr>
        <w:t>)</w:t>
      </w:r>
      <w:r w:rsidRPr="00391EBB">
        <w:rPr>
          <w:color w:val="000000"/>
          <w:sz w:val="24"/>
          <w:szCs w:val="24"/>
          <w:vertAlign w:val="subscript"/>
        </w:rPr>
        <w:t>2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Ca</w:t>
      </w:r>
      <w:r w:rsidRPr="00391EBB">
        <w:rPr>
          <w:color w:val="000000"/>
          <w:sz w:val="24"/>
          <w:szCs w:val="24"/>
        </w:rPr>
        <w:t>(</w:t>
      </w:r>
      <w:r w:rsidRPr="00D20023">
        <w:rPr>
          <w:color w:val="000000"/>
          <w:sz w:val="24"/>
          <w:szCs w:val="24"/>
          <w:lang w:val="en-US"/>
        </w:rPr>
        <w:t>OH</w:t>
      </w:r>
      <w:r w:rsidRPr="00391EBB">
        <w:rPr>
          <w:color w:val="000000"/>
          <w:sz w:val="24"/>
          <w:szCs w:val="24"/>
        </w:rPr>
        <w:t>)</w:t>
      </w:r>
      <w:r w:rsidRPr="00391EBB">
        <w:rPr>
          <w:color w:val="000000"/>
          <w:sz w:val="24"/>
          <w:szCs w:val="24"/>
          <w:vertAlign w:val="subscript"/>
        </w:rPr>
        <w:t>2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K</w:t>
      </w:r>
      <w:r w:rsidRPr="00391EBB">
        <w:rPr>
          <w:color w:val="000000"/>
          <w:sz w:val="24"/>
          <w:szCs w:val="24"/>
          <w:vertAlign w:val="subscript"/>
        </w:rPr>
        <w:t>2</w:t>
      </w:r>
      <w:r w:rsidRPr="00D20023">
        <w:rPr>
          <w:color w:val="000000"/>
          <w:sz w:val="24"/>
          <w:szCs w:val="24"/>
          <w:lang w:val="en-US"/>
        </w:rPr>
        <w:t>SO</w:t>
      </w:r>
      <w:r w:rsidRPr="00391EBB">
        <w:rPr>
          <w:color w:val="000000"/>
          <w:sz w:val="24"/>
          <w:szCs w:val="24"/>
          <w:vertAlign w:val="subscript"/>
        </w:rPr>
        <w:t>4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H</w:t>
      </w:r>
      <w:r w:rsidRPr="00391EBB">
        <w:rPr>
          <w:color w:val="000000"/>
          <w:sz w:val="24"/>
          <w:szCs w:val="24"/>
          <w:vertAlign w:val="subscript"/>
        </w:rPr>
        <w:t>2</w:t>
      </w:r>
      <w:proofErr w:type="spellStart"/>
      <w:r w:rsidRPr="00D20023">
        <w:rPr>
          <w:color w:val="000000"/>
          <w:sz w:val="24"/>
          <w:szCs w:val="24"/>
          <w:lang w:val="en-US"/>
        </w:rPr>
        <w:t>SiO</w:t>
      </w:r>
      <w:proofErr w:type="spellEnd"/>
      <w:r w:rsidRPr="00391EBB">
        <w:rPr>
          <w:color w:val="000000"/>
          <w:sz w:val="24"/>
          <w:szCs w:val="24"/>
          <w:vertAlign w:val="subscript"/>
        </w:rPr>
        <w:t>3</w:t>
      </w:r>
      <w:r w:rsidRPr="00391EBB">
        <w:rPr>
          <w:color w:val="000000"/>
          <w:sz w:val="24"/>
          <w:szCs w:val="24"/>
        </w:rPr>
        <w:t xml:space="preserve">, </w:t>
      </w:r>
      <w:proofErr w:type="spellStart"/>
      <w:r w:rsidRPr="00D20023">
        <w:rPr>
          <w:color w:val="000000"/>
          <w:sz w:val="24"/>
          <w:szCs w:val="24"/>
          <w:lang w:val="en-US"/>
        </w:rPr>
        <w:t>NiCl</w:t>
      </w:r>
      <w:proofErr w:type="spellEnd"/>
      <w:r w:rsidRPr="00391EBB">
        <w:rPr>
          <w:color w:val="000000"/>
          <w:sz w:val="24"/>
          <w:szCs w:val="24"/>
          <w:vertAlign w:val="subscript"/>
        </w:rPr>
        <w:t>2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H</w:t>
      </w:r>
      <w:r w:rsidRPr="00391EBB">
        <w:rPr>
          <w:color w:val="000000"/>
          <w:sz w:val="24"/>
          <w:szCs w:val="24"/>
          <w:vertAlign w:val="subscript"/>
        </w:rPr>
        <w:t>2</w:t>
      </w:r>
      <w:r w:rsidRPr="00D20023">
        <w:rPr>
          <w:color w:val="000000"/>
          <w:sz w:val="24"/>
          <w:szCs w:val="24"/>
          <w:lang w:val="en-US"/>
        </w:rPr>
        <w:t>S</w:t>
      </w:r>
      <w:r w:rsidRPr="00391EBB">
        <w:rPr>
          <w:color w:val="000000"/>
          <w:sz w:val="24"/>
          <w:szCs w:val="24"/>
        </w:rPr>
        <w:t xml:space="preserve">, </w:t>
      </w:r>
      <w:r w:rsidRPr="00D20023">
        <w:rPr>
          <w:color w:val="000000"/>
          <w:sz w:val="24"/>
          <w:szCs w:val="24"/>
          <w:lang w:val="en-US"/>
        </w:rPr>
        <w:t>KOH</w:t>
      </w:r>
      <w:r w:rsidRPr="00391EBB">
        <w:rPr>
          <w:sz w:val="24"/>
          <w:szCs w:val="24"/>
        </w:rPr>
        <w:t xml:space="preserve">. </w:t>
      </w:r>
    </w:p>
    <w:p w:rsidR="00391EBB" w:rsidRPr="00391EBB" w:rsidRDefault="00391EBB" w:rsidP="00391EBB">
      <w:pPr>
        <w:pStyle w:val="a3"/>
        <w:ind w:firstLine="708"/>
        <w:rPr>
          <w:color w:val="000000"/>
          <w:sz w:val="24"/>
          <w:szCs w:val="24"/>
        </w:rPr>
      </w:pPr>
    </w:p>
    <w:p w:rsidR="00391EBB" w:rsidRDefault="00391EBB" w:rsidP="00391EBB">
      <w:pPr>
        <w:pStyle w:val="a3"/>
        <w:ind w:firstLine="0"/>
        <w:jc w:val="center"/>
        <w:rPr>
          <w:b/>
          <w:color w:val="C00000"/>
          <w:sz w:val="24"/>
          <w:szCs w:val="24"/>
        </w:rPr>
      </w:pPr>
      <w:r w:rsidRPr="00AF1B25">
        <w:rPr>
          <w:b/>
          <w:color w:val="C00000"/>
          <w:sz w:val="24"/>
          <w:szCs w:val="24"/>
        </w:rPr>
        <w:t>Пользуйтесь таблицей растворимости кислот, оснований и солей</w:t>
      </w:r>
      <w:r>
        <w:rPr>
          <w:b/>
          <w:color w:val="C00000"/>
          <w:sz w:val="24"/>
          <w:szCs w:val="24"/>
        </w:rPr>
        <w:t>.</w:t>
      </w:r>
    </w:p>
    <w:p w:rsidR="00391EBB" w:rsidRPr="00AF1B25" w:rsidRDefault="00391EBB" w:rsidP="00391EBB">
      <w:pPr>
        <w:pStyle w:val="a3"/>
        <w:ind w:firstLine="0"/>
        <w:jc w:val="center"/>
        <w:rPr>
          <w:b/>
          <w:color w:val="C00000"/>
          <w:sz w:val="24"/>
          <w:szCs w:val="24"/>
        </w:rPr>
      </w:pPr>
      <w:r>
        <w:rPr>
          <w:b/>
          <w:color w:val="C00000"/>
          <w:sz w:val="24"/>
          <w:szCs w:val="24"/>
        </w:rPr>
        <w:t>(находится в конце учебника)</w:t>
      </w:r>
    </w:p>
    <w:p w:rsidR="00391EBB" w:rsidRPr="00AF1B25" w:rsidRDefault="00391EBB" w:rsidP="00391EBB">
      <w:pPr>
        <w:pStyle w:val="a3"/>
        <w:ind w:firstLine="0"/>
        <w:rPr>
          <w:b/>
          <w:color w:val="C00000"/>
          <w:sz w:val="24"/>
          <w:szCs w:val="24"/>
        </w:rPr>
      </w:pPr>
    </w:p>
    <w:p w:rsidR="00391EBB" w:rsidRPr="00300E42" w:rsidRDefault="00391EBB" w:rsidP="00391EBB">
      <w:pPr>
        <w:pStyle w:val="a3"/>
        <w:ind w:firstLine="0"/>
        <w:rPr>
          <w:sz w:val="24"/>
        </w:rPr>
      </w:pPr>
    </w:p>
    <w:p w:rsidR="00391EBB" w:rsidRPr="00144371" w:rsidRDefault="00391EBB" w:rsidP="00391EB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391EBB" w:rsidRPr="00144371" w:rsidRDefault="00391EBB" w:rsidP="00391EBB">
      <w:pPr>
        <w:pStyle w:val="a3"/>
        <w:ind w:left="720" w:firstLine="0"/>
        <w:rPr>
          <w:b/>
          <w:sz w:val="24"/>
        </w:rPr>
      </w:pPr>
    </w:p>
    <w:p w:rsidR="00391EBB" w:rsidRPr="00BE7033" w:rsidRDefault="00391EBB" w:rsidP="00391EBB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391EBB" w:rsidRDefault="00391EBB" w:rsidP="00391EBB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Дайте определение следующим понятиям с точки зрения электролитической диссоциации: кислота, основание, соль?</w:t>
      </w:r>
    </w:p>
    <w:p w:rsidR="00391EBB" w:rsidRPr="00AF1B25" w:rsidRDefault="00391EBB" w:rsidP="00391EBB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вещества называют электролитами, а какие </w:t>
      </w:r>
      <w:proofErr w:type="spellStart"/>
      <w:r>
        <w:rPr>
          <w:sz w:val="24"/>
        </w:rPr>
        <w:t>неэлектролитами</w:t>
      </w:r>
      <w:proofErr w:type="spellEnd"/>
      <w:r>
        <w:rPr>
          <w:sz w:val="24"/>
        </w:rPr>
        <w:t>?</w:t>
      </w:r>
    </w:p>
    <w:p w:rsidR="00391EBB" w:rsidRDefault="00391EBB" w:rsidP="00391EBB">
      <w:pPr>
        <w:pStyle w:val="a3"/>
        <w:ind w:firstLine="0"/>
        <w:rPr>
          <w:sz w:val="24"/>
        </w:rPr>
      </w:pPr>
    </w:p>
    <w:p w:rsidR="00391EBB" w:rsidRDefault="00391EBB" w:rsidP="00391EBB">
      <w:pPr>
        <w:pStyle w:val="a3"/>
        <w:ind w:firstLine="0"/>
        <w:rPr>
          <w:sz w:val="24"/>
        </w:rPr>
      </w:pPr>
    </w:p>
    <w:p w:rsidR="00391EBB" w:rsidRDefault="00391EBB" w:rsidP="00391EB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391EBB" w:rsidRDefault="00391EBB" w:rsidP="00391EBB">
      <w:pPr>
        <w:pStyle w:val="a3"/>
        <w:ind w:firstLine="0"/>
        <w:rPr>
          <w:b/>
          <w:sz w:val="24"/>
        </w:rPr>
      </w:pPr>
    </w:p>
    <w:p w:rsidR="00391EBB" w:rsidRDefault="00391EBB" w:rsidP="00391EBB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§7.</w:t>
      </w:r>
    </w:p>
    <w:p w:rsidR="00391EBB" w:rsidRDefault="00391EBB" w:rsidP="00391EBB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тестовое задание (письменно расписав решение) на странице 29.</w:t>
      </w:r>
      <w:r w:rsidR="00BA7EDD">
        <w:rPr>
          <w:sz w:val="24"/>
        </w:rPr>
        <w:t xml:space="preserve"> Ответ в виде о</w:t>
      </w:r>
      <w:r w:rsidR="00BA7EDD">
        <w:rPr>
          <w:sz w:val="24"/>
        </w:rPr>
        <w:t>д</w:t>
      </w:r>
      <w:r w:rsidR="00BA7EDD">
        <w:rPr>
          <w:sz w:val="24"/>
        </w:rPr>
        <w:t>ной буквы не принимается.</w:t>
      </w:r>
    </w:p>
    <w:p w:rsidR="00AF2DC7" w:rsidRPr="00391EBB" w:rsidRDefault="00AF2DC7" w:rsidP="00391EBB">
      <w:pPr>
        <w:shd w:val="clear" w:color="auto" w:fill="FFFFFF"/>
        <w:jc w:val="center"/>
        <w:rPr>
          <w:rFonts w:ascii="Segoe Print" w:hAnsi="Segoe Print"/>
          <w:color w:val="000000"/>
          <w:sz w:val="24"/>
          <w:szCs w:val="30"/>
        </w:rPr>
      </w:pP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E47D6A" w:rsidP="002F7B6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  <w:r w:rsidRPr="002F7B6E">
        <w:rPr>
          <w:sz w:val="24"/>
        </w:rPr>
        <w:t xml:space="preserve"> 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Bitte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0C28"/>
    <w:rsid w:val="000D5D71"/>
    <w:rsid w:val="000E72EA"/>
    <w:rsid w:val="00117CC6"/>
    <w:rsid w:val="00120EAB"/>
    <w:rsid w:val="00124D7F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EFA"/>
    <w:rsid w:val="002369DB"/>
    <w:rsid w:val="00253710"/>
    <w:rsid w:val="0025380C"/>
    <w:rsid w:val="00256B51"/>
    <w:rsid w:val="00261809"/>
    <w:rsid w:val="00264E4D"/>
    <w:rsid w:val="00271AE3"/>
    <w:rsid w:val="002931DE"/>
    <w:rsid w:val="0029369C"/>
    <w:rsid w:val="00295CC1"/>
    <w:rsid w:val="002A10C0"/>
    <w:rsid w:val="002C094C"/>
    <w:rsid w:val="002E589B"/>
    <w:rsid w:val="002F284D"/>
    <w:rsid w:val="002F7B6E"/>
    <w:rsid w:val="00300E42"/>
    <w:rsid w:val="003117D1"/>
    <w:rsid w:val="00335BE6"/>
    <w:rsid w:val="00362A92"/>
    <w:rsid w:val="003709EA"/>
    <w:rsid w:val="0037668D"/>
    <w:rsid w:val="00380881"/>
    <w:rsid w:val="00383BAB"/>
    <w:rsid w:val="0038792B"/>
    <w:rsid w:val="00391EBB"/>
    <w:rsid w:val="003E23B8"/>
    <w:rsid w:val="003E38D5"/>
    <w:rsid w:val="004136E6"/>
    <w:rsid w:val="004173E7"/>
    <w:rsid w:val="00437211"/>
    <w:rsid w:val="004507AF"/>
    <w:rsid w:val="0045426C"/>
    <w:rsid w:val="004A4D4E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0703"/>
    <w:rsid w:val="00635FE6"/>
    <w:rsid w:val="00642C2D"/>
    <w:rsid w:val="00643E28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507CD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6154"/>
    <w:rsid w:val="00997A84"/>
    <w:rsid w:val="009A5C76"/>
    <w:rsid w:val="009A6326"/>
    <w:rsid w:val="009A6A06"/>
    <w:rsid w:val="009B2AB2"/>
    <w:rsid w:val="009C7BA4"/>
    <w:rsid w:val="00A2261B"/>
    <w:rsid w:val="00A37E27"/>
    <w:rsid w:val="00A40A8D"/>
    <w:rsid w:val="00A412A4"/>
    <w:rsid w:val="00A41323"/>
    <w:rsid w:val="00A618F1"/>
    <w:rsid w:val="00A62285"/>
    <w:rsid w:val="00A90911"/>
    <w:rsid w:val="00AC72A1"/>
    <w:rsid w:val="00AD67DB"/>
    <w:rsid w:val="00AE4E01"/>
    <w:rsid w:val="00AF1B25"/>
    <w:rsid w:val="00AF2DC7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A7EDD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630C7"/>
    <w:rsid w:val="00C82DB5"/>
    <w:rsid w:val="00C93838"/>
    <w:rsid w:val="00CA2212"/>
    <w:rsid w:val="00CA5670"/>
    <w:rsid w:val="00CF107E"/>
    <w:rsid w:val="00CF456F"/>
    <w:rsid w:val="00D20023"/>
    <w:rsid w:val="00D21861"/>
    <w:rsid w:val="00D300B5"/>
    <w:rsid w:val="00D42800"/>
    <w:rsid w:val="00D45B14"/>
    <w:rsid w:val="00D54197"/>
    <w:rsid w:val="00D71034"/>
    <w:rsid w:val="00D85DD1"/>
    <w:rsid w:val="00DA5ED1"/>
    <w:rsid w:val="00DE6BD3"/>
    <w:rsid w:val="00E11CFC"/>
    <w:rsid w:val="00E31D49"/>
    <w:rsid w:val="00E47D6A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1685C"/>
    <w:rsid w:val="00F416E1"/>
    <w:rsid w:val="00F86F09"/>
    <w:rsid w:val="00FA32E0"/>
    <w:rsid w:val="00FB55DA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cS3NIpIID0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1803</TotalTime>
  <Pages>2</Pages>
  <Words>495</Words>
  <Characters>2828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cp:lastPrinted>2020-03-30T15:28:00Z</cp:lastPrinted>
  <dcterms:created xsi:type="dcterms:W3CDTF">2020-03-19T15:21:00Z</dcterms:created>
  <dcterms:modified xsi:type="dcterms:W3CDTF">2022-10-13T21:59:00Z</dcterms:modified>
</cp:coreProperties>
</file>